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6"/>
        <w:tblW w:w="15026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7229"/>
        <w:gridCol w:w="3827"/>
      </w:tblGrid>
      <w:tr w:rsidR="00477913" w:rsidRPr="00477913" w:rsidTr="00477913">
        <w:tc>
          <w:tcPr>
            <w:tcW w:w="3970" w:type="dxa"/>
            <w:hideMark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СОГЛАСОВАНО</w:t>
            </w:r>
          </w:p>
        </w:tc>
        <w:tc>
          <w:tcPr>
            <w:tcW w:w="7229" w:type="dxa"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2"/>
                <w:szCs w:val="22"/>
                <w:lang w:eastAsia="ru-RU"/>
              </w:rPr>
            </w:pPr>
          </w:p>
        </w:tc>
        <w:tc>
          <w:tcPr>
            <w:tcW w:w="3827" w:type="dxa"/>
            <w:hideMark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УТВЕРЖДАЮ</w:t>
            </w:r>
          </w:p>
        </w:tc>
      </w:tr>
      <w:tr w:rsidR="00477913" w:rsidRPr="00477913" w:rsidTr="00477913">
        <w:tc>
          <w:tcPr>
            <w:tcW w:w="3970" w:type="dxa"/>
            <w:hideMark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proofErr w:type="spellStart"/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Начальник</w:t>
            </w:r>
            <w:proofErr w:type="spellEnd"/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 xml:space="preserve"> </w:t>
            </w:r>
            <w:r w:rsidRPr="00477913">
              <w:rPr>
                <w:rFonts w:ascii="Times New Roman" w:hAnsi="Times New Roman" w:cs="Times New Roman"/>
                <w:sz w:val="22"/>
                <w:szCs w:val="22"/>
                <w:lang w:val="ru-RU" w:eastAsia="ru-RU"/>
              </w:rPr>
              <w:t>ПТО</w:t>
            </w:r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 xml:space="preserve"> АО «ОЭС»</w:t>
            </w:r>
          </w:p>
        </w:tc>
        <w:tc>
          <w:tcPr>
            <w:tcW w:w="7229" w:type="dxa"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</w:p>
        </w:tc>
        <w:tc>
          <w:tcPr>
            <w:tcW w:w="3827" w:type="dxa"/>
            <w:hideMark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proofErr w:type="spellStart"/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Генеральный</w:t>
            </w:r>
            <w:proofErr w:type="spellEnd"/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директор</w:t>
            </w:r>
            <w:proofErr w:type="spellEnd"/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 xml:space="preserve"> АО «ОЭС»                        </w:t>
            </w:r>
          </w:p>
        </w:tc>
      </w:tr>
      <w:tr w:rsidR="00477913" w:rsidRPr="00477913" w:rsidTr="00477913">
        <w:tc>
          <w:tcPr>
            <w:tcW w:w="3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477913">
              <w:rPr>
                <w:rFonts w:ascii="Times New Roman" w:hAnsi="Times New Roman" w:cs="Times New Roman"/>
                <w:sz w:val="22"/>
                <w:szCs w:val="22"/>
                <w:lang w:val="ru-RU" w:eastAsia="ru-RU"/>
              </w:rPr>
              <w:t xml:space="preserve">Е.Л. </w:t>
            </w:r>
            <w:proofErr w:type="spellStart"/>
            <w:r w:rsidRPr="00477913">
              <w:rPr>
                <w:rFonts w:ascii="Times New Roman" w:hAnsi="Times New Roman" w:cs="Times New Roman"/>
                <w:sz w:val="22"/>
                <w:szCs w:val="22"/>
                <w:lang w:val="ru-RU" w:eastAsia="ru-RU"/>
              </w:rPr>
              <w:t>Мазоватов</w:t>
            </w:r>
            <w:proofErr w:type="spellEnd"/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 xml:space="preserve">  </w:t>
            </w:r>
          </w:p>
        </w:tc>
        <w:tc>
          <w:tcPr>
            <w:tcW w:w="7229" w:type="dxa"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proofErr w:type="spellStart"/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Р.М.Гайсин</w:t>
            </w:r>
            <w:proofErr w:type="spellEnd"/>
          </w:p>
        </w:tc>
      </w:tr>
      <w:tr w:rsidR="00477913" w:rsidRPr="00477913" w:rsidTr="00477913">
        <w:tc>
          <w:tcPr>
            <w:tcW w:w="3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202</w:t>
            </w:r>
            <w:r w:rsidR="00A677BD">
              <w:rPr>
                <w:rFonts w:ascii="Times New Roman" w:hAnsi="Times New Roman" w:cs="Times New Roman"/>
                <w:sz w:val="22"/>
                <w:szCs w:val="22"/>
                <w:lang w:val="ru-RU" w:eastAsia="ru-RU"/>
              </w:rPr>
              <w:t>5</w:t>
            </w:r>
            <w:r w:rsidRPr="00477913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г.</w:t>
            </w:r>
          </w:p>
        </w:tc>
        <w:tc>
          <w:tcPr>
            <w:tcW w:w="7229" w:type="dxa"/>
          </w:tcPr>
          <w:p w:rsidR="00A1283B" w:rsidRPr="00477913" w:rsidRDefault="00A1283B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1283B" w:rsidRPr="00477913" w:rsidRDefault="00604F62" w:rsidP="00A1283B">
            <w:pPr>
              <w:pStyle w:val="3"/>
              <w:shd w:val="clear" w:color="auto" w:fill="auto"/>
              <w:autoSpaceDE w:val="0"/>
              <w:autoSpaceDN w:val="0"/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A7421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.2025г.</w:t>
            </w:r>
          </w:p>
        </w:tc>
      </w:tr>
    </w:tbl>
    <w:p w:rsidR="00A1265F" w:rsidRDefault="00A1265F">
      <w:pPr>
        <w:pStyle w:val="a3"/>
        <w:rPr>
          <w:rFonts w:ascii="Times New Roman"/>
          <w:color w:val="4F81BD" w:themeColor="accent1"/>
          <w:u w:val="none"/>
        </w:rPr>
      </w:pPr>
    </w:p>
    <w:p w:rsidR="00477913" w:rsidRDefault="00477913">
      <w:pPr>
        <w:pStyle w:val="a3"/>
        <w:rPr>
          <w:rFonts w:ascii="Times New Roman"/>
          <w:color w:val="4F81BD" w:themeColor="accent1"/>
          <w:u w:val="none"/>
        </w:rPr>
      </w:pPr>
    </w:p>
    <w:p w:rsidR="00477913" w:rsidRDefault="00477913">
      <w:pPr>
        <w:pStyle w:val="a3"/>
        <w:rPr>
          <w:rFonts w:ascii="Times New Roman"/>
          <w:color w:val="4F81BD" w:themeColor="accent1"/>
          <w:u w:val="none"/>
        </w:rPr>
      </w:pPr>
    </w:p>
    <w:p w:rsidR="00477913" w:rsidRDefault="00477913">
      <w:pPr>
        <w:pStyle w:val="a3"/>
        <w:rPr>
          <w:rFonts w:ascii="Times New Roman"/>
          <w:color w:val="4F81BD" w:themeColor="accent1"/>
          <w:u w:val="none"/>
        </w:rPr>
      </w:pPr>
    </w:p>
    <w:p w:rsidR="00477913" w:rsidRPr="00A1283B" w:rsidRDefault="00477913">
      <w:pPr>
        <w:pStyle w:val="a3"/>
        <w:rPr>
          <w:rFonts w:ascii="Times New Roman"/>
          <w:color w:val="4F81BD" w:themeColor="accent1"/>
          <w:u w:val="none"/>
        </w:rPr>
      </w:pPr>
    </w:p>
    <w:p w:rsidR="00A1265F" w:rsidRPr="00A1283B" w:rsidRDefault="00A1265F">
      <w:pPr>
        <w:pStyle w:val="a3"/>
        <w:spacing w:before="10"/>
        <w:rPr>
          <w:rFonts w:ascii="Times New Roman"/>
          <w:color w:val="4F81BD" w:themeColor="accent1"/>
          <w:sz w:val="26"/>
          <w:u w:val="none"/>
        </w:rPr>
      </w:pPr>
    </w:p>
    <w:p w:rsidR="00A1265F" w:rsidRPr="00477913" w:rsidRDefault="00A1283B" w:rsidP="00477913">
      <w:pPr>
        <w:ind w:left="142" w:right="652"/>
        <w:rPr>
          <w:rFonts w:ascii="Times New Roman" w:hAnsi="Times New Roman" w:cs="Times New Roman"/>
        </w:rPr>
      </w:pPr>
      <w:r w:rsidRPr="00477913">
        <w:rPr>
          <w:rFonts w:ascii="Times New Roman" w:hAnsi="Times New Roman" w:cs="Times New Roman"/>
          <w:b/>
          <w:bCs/>
        </w:rPr>
        <w:t>ПАСПОРТ УСЛУГИ (ПРОЦЕССА) СЕТЕВОЙ ОРГАНИЗАЦИИ</w:t>
      </w:r>
      <w:r w:rsidRPr="00477913">
        <w:rPr>
          <w:rFonts w:ascii="Times New Roman" w:hAnsi="Times New Roman" w:cs="Times New Roman"/>
          <w:b/>
          <w:bCs/>
        </w:rPr>
        <w:br/>
        <w:t>«ТЕХНОЛОГИЧЕСКОЕ ПРИСОЕДИНЕНИЕ»</w:t>
      </w:r>
      <w:r w:rsidRPr="00477913">
        <w:rPr>
          <w:rFonts w:ascii="Times New Roman" w:hAnsi="Times New Roman" w:cs="Times New Roman"/>
          <w:b/>
          <w:bCs/>
        </w:rPr>
        <w:br/>
      </w:r>
      <w:r w:rsidR="002C43EB">
        <w:rPr>
          <w:rFonts w:ascii="Times New Roman" w:hAnsi="Times New Roman" w:cs="Times New Roman"/>
          <w:b/>
          <w:bCs/>
        </w:rPr>
        <w:br/>
      </w:r>
      <w:r w:rsidRPr="00477913">
        <w:rPr>
          <w:rFonts w:ascii="Times New Roman" w:hAnsi="Times New Roman" w:cs="Times New Roman"/>
          <w:b/>
          <w:bCs/>
        </w:rPr>
        <w:t>Круг заявителей:</w:t>
      </w:r>
      <w:r w:rsidRPr="00477913">
        <w:rPr>
          <w:rFonts w:ascii="Times New Roman" w:hAnsi="Times New Roman" w:cs="Times New Roman"/>
        </w:rPr>
        <w:t xml:space="preserve"> юридические лица или индивидуальные предприниматели</w:t>
      </w:r>
    </w:p>
    <w:p w:rsidR="00A1265F" w:rsidRPr="00477913" w:rsidRDefault="00A1283B" w:rsidP="00477913">
      <w:pPr>
        <w:ind w:left="142" w:right="652"/>
        <w:rPr>
          <w:rFonts w:ascii="Times New Roman" w:hAnsi="Times New Roman" w:cs="Times New Roman"/>
        </w:rPr>
      </w:pPr>
      <w:r w:rsidRPr="00477913">
        <w:rPr>
          <w:rFonts w:ascii="Times New Roman" w:hAnsi="Times New Roman" w:cs="Times New Roman"/>
          <w:b/>
          <w:bCs/>
        </w:rPr>
        <w:t>Размер платы за предоставление услуги (процесса) и основание ее взимания:</w:t>
      </w:r>
      <w:r w:rsidRPr="00477913">
        <w:rPr>
          <w:rFonts w:ascii="Times New Roman" w:hAnsi="Times New Roman" w:cs="Times New Roman"/>
        </w:rPr>
        <w:t xml:space="preserve"> </w:t>
      </w:r>
      <w:bookmarkStart w:id="0" w:name="_Hlk215475469"/>
      <w:r w:rsidR="00A677BD" w:rsidRPr="00C31B64">
        <w:rPr>
          <w:rFonts w:ascii="Times New Roman" w:hAnsi="Times New Roman" w:cs="Times New Roman"/>
        </w:rPr>
        <w:t xml:space="preserve">Постановление </w:t>
      </w:r>
      <w:r w:rsidR="00A677BD" w:rsidRPr="00577374">
        <w:rPr>
          <w:rFonts w:ascii="Times New Roman" w:hAnsi="Times New Roman" w:cs="Times New Roman"/>
        </w:rPr>
        <w:t xml:space="preserve">ГКТ РБ </w:t>
      </w:r>
      <w:bookmarkStart w:id="1" w:name="_Hlk68957416"/>
      <w:r w:rsidR="00A677BD" w:rsidRPr="00577374">
        <w:rPr>
          <w:rFonts w:ascii="Times New Roman" w:hAnsi="Times New Roman" w:cs="Times New Roman"/>
        </w:rPr>
        <w:t xml:space="preserve">№ 508 от </w:t>
      </w:r>
      <w:bookmarkEnd w:id="1"/>
      <w:r w:rsidR="00A677BD" w:rsidRPr="00577374">
        <w:rPr>
          <w:rFonts w:ascii="Times New Roman" w:hAnsi="Times New Roman" w:cs="Times New Roman"/>
          <w:sz w:val="20"/>
          <w:szCs w:val="20"/>
        </w:rPr>
        <w:t>29.11.2024г</w:t>
      </w:r>
      <w:bookmarkEnd w:id="0"/>
    </w:p>
    <w:p w:rsidR="00A1265F" w:rsidRPr="00477913" w:rsidRDefault="00A1283B" w:rsidP="00477913">
      <w:pPr>
        <w:ind w:left="142" w:right="652"/>
        <w:rPr>
          <w:rFonts w:ascii="Times New Roman" w:hAnsi="Times New Roman" w:cs="Times New Roman"/>
        </w:rPr>
      </w:pPr>
      <w:r w:rsidRPr="00477913">
        <w:rPr>
          <w:rFonts w:ascii="Times New Roman" w:hAnsi="Times New Roman" w:cs="Times New Roman"/>
          <w:b/>
          <w:bCs/>
        </w:rPr>
        <w:t>Условия   оказания   услуг   (процесса):</w:t>
      </w:r>
      <w:r w:rsidRPr="00477913">
        <w:rPr>
          <w:rFonts w:ascii="Times New Roman" w:hAnsi="Times New Roman" w:cs="Times New Roman"/>
        </w:rPr>
        <w:t xml:space="preserve">   технологическое   присоединение    энергопринимающих   устройств   юридических    лиц   или   индивидуальных предпринимателей, с максимальной мощностью   энергопринимающих устройств свыше 150 кВт и менее 670 кВт (с учетом ранее присоединенных в данной точке присоединения энергопринимающих устройств), и электроснабжение которых предусматривается по второй категории надежности, к электрическим сетям </w:t>
      </w:r>
      <w:r w:rsidR="006B15B8">
        <w:rPr>
          <w:rFonts w:ascii="Times New Roman" w:hAnsi="Times New Roman" w:cs="Times New Roman"/>
        </w:rPr>
        <w:t xml:space="preserve">AO «ОЭС» </w:t>
      </w:r>
      <w:r w:rsidRPr="00477913">
        <w:rPr>
          <w:rFonts w:ascii="Times New Roman" w:hAnsi="Times New Roman" w:cs="Times New Roman"/>
        </w:rPr>
        <w:t xml:space="preserve">классом напряжения до </w:t>
      </w:r>
      <w:r w:rsidR="006B15B8">
        <w:rPr>
          <w:rFonts w:ascii="Times New Roman" w:hAnsi="Times New Roman" w:cs="Times New Roman"/>
        </w:rPr>
        <w:t>20</w:t>
      </w:r>
      <w:r w:rsidRPr="00477913">
        <w:rPr>
          <w:rFonts w:ascii="Times New Roman" w:hAnsi="Times New Roman" w:cs="Times New Roman"/>
        </w:rPr>
        <w:t xml:space="preserve"> </w:t>
      </w:r>
      <w:proofErr w:type="spellStart"/>
      <w:r w:rsidRPr="00477913">
        <w:rPr>
          <w:rFonts w:ascii="Times New Roman" w:hAnsi="Times New Roman" w:cs="Times New Roman"/>
        </w:rPr>
        <w:t>кВ</w:t>
      </w:r>
      <w:proofErr w:type="spellEnd"/>
      <w:r w:rsidRPr="00477913">
        <w:rPr>
          <w:rFonts w:ascii="Times New Roman" w:hAnsi="Times New Roman" w:cs="Times New Roman"/>
        </w:rPr>
        <w:t xml:space="preserve"> включительно</w:t>
      </w:r>
    </w:p>
    <w:p w:rsidR="00A677BD" w:rsidRDefault="00A677BD" w:rsidP="00A677BD">
      <w:pPr>
        <w:ind w:left="284" w:hanging="142"/>
        <w:rPr>
          <w:rFonts w:ascii="Times New Roman" w:hAnsi="Times New Roman" w:cs="Times New Roman"/>
        </w:rPr>
      </w:pPr>
      <w:r w:rsidRPr="0011144F">
        <w:rPr>
          <w:rFonts w:ascii="Times New Roman" w:hAnsi="Times New Roman" w:cs="Times New Roman"/>
          <w:b/>
          <w:bCs/>
        </w:rPr>
        <w:t>Порядок оказания услуг (процесса):</w:t>
      </w:r>
      <w:r w:rsidRPr="0011144F">
        <w:rPr>
          <w:rFonts w:ascii="Times New Roman" w:hAnsi="Times New Roman" w:cs="Times New Roman"/>
        </w:rPr>
        <w:t xml:space="preserve"> </w:t>
      </w:r>
    </w:p>
    <w:p w:rsidR="00A677BD" w:rsidRPr="00A677BD" w:rsidRDefault="00A677BD" w:rsidP="00A677BD">
      <w:pPr>
        <w:pStyle w:val="a5"/>
        <w:numPr>
          <w:ilvl w:val="0"/>
          <w:numId w:val="33"/>
        </w:numPr>
        <w:tabs>
          <w:tab w:val="left" w:pos="142"/>
        </w:tabs>
        <w:autoSpaceDE/>
        <w:autoSpaceDN/>
        <w:ind w:left="284" w:hanging="142"/>
        <w:contextualSpacing/>
        <w:jc w:val="left"/>
        <w:rPr>
          <w:rFonts w:ascii="Times New Roman" w:hAnsi="Times New Roman" w:cs="Times New Roman"/>
          <w:u w:val="none"/>
        </w:rPr>
      </w:pPr>
      <w:r w:rsidRPr="00A677BD">
        <w:rPr>
          <w:rFonts w:ascii="Times New Roman" w:hAnsi="Times New Roman" w:cs="Times New Roman"/>
          <w:u w:val="none"/>
        </w:rPr>
        <w:t xml:space="preserve">Правилами технологического присоединения энергопринимающих устройств, объектов по производству электрической энергии, а также объектов электросетевого хозяйства, принадлежащих сетевым организациям и иным лицам, к электрическим </w:t>
      </w:r>
      <w:proofErr w:type="spellStart"/>
      <w:proofErr w:type="gramStart"/>
      <w:r w:rsidRPr="00A677BD">
        <w:rPr>
          <w:rFonts w:ascii="Times New Roman" w:hAnsi="Times New Roman" w:cs="Times New Roman"/>
          <w:u w:val="none"/>
        </w:rPr>
        <w:t>сетям,утверждёнными</w:t>
      </w:r>
      <w:proofErr w:type="spellEnd"/>
      <w:proofErr w:type="gramEnd"/>
      <w:r w:rsidRPr="00A677BD">
        <w:rPr>
          <w:rFonts w:ascii="Times New Roman" w:hAnsi="Times New Roman" w:cs="Times New Roman"/>
          <w:u w:val="none"/>
        </w:rPr>
        <w:t xml:space="preserve"> Постановлением Правительства РФ от 27.12.2004 № 861 (далее по тексту — Правила).</w:t>
      </w:r>
    </w:p>
    <w:p w:rsidR="00A677BD" w:rsidRPr="00A677BD" w:rsidRDefault="00A677BD" w:rsidP="00A677BD">
      <w:pPr>
        <w:pStyle w:val="a5"/>
        <w:numPr>
          <w:ilvl w:val="0"/>
          <w:numId w:val="33"/>
        </w:numPr>
        <w:tabs>
          <w:tab w:val="left" w:pos="142"/>
        </w:tabs>
        <w:autoSpaceDE/>
        <w:autoSpaceDN/>
        <w:ind w:left="284" w:hanging="142"/>
        <w:contextualSpacing/>
        <w:jc w:val="left"/>
        <w:rPr>
          <w:rFonts w:ascii="Times New Roman" w:hAnsi="Times New Roman" w:cs="Times New Roman"/>
          <w:u w:val="none"/>
        </w:rPr>
      </w:pPr>
      <w:r w:rsidRPr="00A677BD">
        <w:rPr>
          <w:rFonts w:ascii="Times New Roman" w:hAnsi="Times New Roman" w:cs="Times New Roman"/>
          <w:u w:val="none"/>
        </w:rPr>
        <w:t>Основными положениями функционирования оптового рынка электрической энергии, утверждёнными Постановлением Правительства РФ от 04.05.2012 № 442 (далее по тексту — Основы).</w:t>
      </w:r>
    </w:p>
    <w:p w:rsidR="00A677BD" w:rsidRPr="00A677BD" w:rsidRDefault="00A677BD" w:rsidP="00A677BD">
      <w:pPr>
        <w:pStyle w:val="a5"/>
        <w:numPr>
          <w:ilvl w:val="0"/>
          <w:numId w:val="33"/>
        </w:numPr>
        <w:tabs>
          <w:tab w:val="left" w:pos="142"/>
        </w:tabs>
        <w:autoSpaceDE/>
        <w:autoSpaceDN/>
        <w:ind w:left="284" w:hanging="142"/>
        <w:contextualSpacing/>
        <w:jc w:val="left"/>
        <w:rPr>
          <w:rFonts w:ascii="Times New Roman" w:hAnsi="Times New Roman" w:cs="Times New Roman"/>
          <w:u w:val="none"/>
        </w:rPr>
      </w:pPr>
      <w:r w:rsidRPr="00A677BD">
        <w:rPr>
          <w:rFonts w:ascii="Times New Roman" w:hAnsi="Times New Roman" w:cs="Times New Roman"/>
          <w:u w:val="none"/>
        </w:rPr>
        <w:t xml:space="preserve">Правилами выдачи разрешения на оптовую эксплуатацию энергопринимающих установок, объектов по производству электрической энергии, объектов электросетевого хозяйства, объектов теплоснабжения, </w:t>
      </w:r>
      <w:proofErr w:type="spellStart"/>
      <w:r w:rsidRPr="00A677BD">
        <w:rPr>
          <w:rFonts w:ascii="Times New Roman" w:hAnsi="Times New Roman" w:cs="Times New Roman"/>
          <w:u w:val="none"/>
        </w:rPr>
        <w:t>теплопотребляющих</w:t>
      </w:r>
      <w:proofErr w:type="spellEnd"/>
      <w:r w:rsidRPr="00A677BD">
        <w:rPr>
          <w:rFonts w:ascii="Times New Roman" w:hAnsi="Times New Roman" w:cs="Times New Roman"/>
          <w:u w:val="none"/>
        </w:rPr>
        <w:t xml:space="preserve"> установок, утверждёнными Постановлением Правительства РФ от 30.01.2021 № 85.</w:t>
      </w:r>
      <w:r w:rsidRPr="00A677BD">
        <w:rPr>
          <w:rFonts w:ascii="Times New Roman" w:hAnsi="Times New Roman" w:cs="Times New Roman"/>
          <w:u w:val="none"/>
        </w:rPr>
        <w:br/>
      </w:r>
      <w:r w:rsidRPr="00A677BD">
        <w:rPr>
          <w:rFonts w:ascii="Times New Roman" w:hAnsi="Times New Roman" w:cs="Times New Roman"/>
          <w:b/>
          <w:bCs/>
          <w:u w:val="none"/>
        </w:rPr>
        <w:t>Общий срок оказания услуги (процесса):</w:t>
      </w:r>
      <w:r w:rsidRPr="00A677BD">
        <w:rPr>
          <w:rFonts w:ascii="Times New Roman" w:hAnsi="Times New Roman" w:cs="Times New Roman"/>
          <w:u w:val="none"/>
        </w:rPr>
        <w:t xml:space="preserve"> исчисляется со дня заключения договора и не может превышать:</w:t>
      </w:r>
      <w:bookmarkStart w:id="2" w:name="_Hlk97810702"/>
      <w:r w:rsidRPr="00A677BD">
        <w:rPr>
          <w:rFonts w:ascii="Times New Roman" w:hAnsi="Times New Roman" w:cs="Times New Roman"/>
          <w:u w:val="none"/>
        </w:rPr>
        <w:br/>
        <w:t>30 рабочих дней — при одновременном соблюдении следующих условий:</w:t>
      </w:r>
    </w:p>
    <w:p w:rsidR="00A677BD" w:rsidRDefault="00A677BD" w:rsidP="00A677BD">
      <w:pPr>
        <w:numPr>
          <w:ilvl w:val="0"/>
          <w:numId w:val="31"/>
        </w:numPr>
        <w:tabs>
          <w:tab w:val="left" w:pos="142"/>
        </w:tabs>
        <w:autoSpaceDE/>
        <w:autoSpaceDN/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 xml:space="preserve">технологическое присоединение энергопринимающих устройств заявителя осуществляется к электрическим сетям напряжением 0,4 </w:t>
      </w:r>
      <w:proofErr w:type="spellStart"/>
      <w:r w:rsidRPr="00577374">
        <w:rPr>
          <w:rFonts w:ascii="Times New Roman" w:hAnsi="Times New Roman" w:cs="Times New Roman"/>
        </w:rPr>
        <w:t>кВ</w:t>
      </w:r>
      <w:proofErr w:type="spellEnd"/>
      <w:r w:rsidRPr="00577374">
        <w:rPr>
          <w:rFonts w:ascii="Times New Roman" w:hAnsi="Times New Roman" w:cs="Times New Roman"/>
        </w:rPr>
        <w:t xml:space="preserve"> и ниже;</w:t>
      </w:r>
    </w:p>
    <w:p w:rsidR="00A677BD" w:rsidRDefault="00A677BD" w:rsidP="00A677BD">
      <w:pPr>
        <w:numPr>
          <w:ilvl w:val="0"/>
          <w:numId w:val="31"/>
        </w:numPr>
        <w:tabs>
          <w:tab w:val="left" w:pos="142"/>
        </w:tabs>
        <w:autoSpaceDE/>
        <w:autoSpaceDN/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расстояние от существующих электрических сетей требуемого класса напряжения до границ земельного участка, на котором расположены присоединяемые энергопринимающие устройства, составляет не более 15 метров;</w:t>
      </w:r>
    </w:p>
    <w:p w:rsidR="00A677BD" w:rsidRDefault="00A677BD" w:rsidP="00A677BD">
      <w:pPr>
        <w:numPr>
          <w:ilvl w:val="0"/>
          <w:numId w:val="31"/>
        </w:numPr>
        <w:tabs>
          <w:tab w:val="left" w:pos="142"/>
        </w:tabs>
        <w:autoSpaceDE/>
        <w:autoSpaceDN/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отсутствует необходимость урегулирования отношений с лицами, являющимися собственниками или иными законными владельцами земельных участков, расположенных полностью или частично между ближайшим объектом электрической сети требуемого класса напряжения (используемым сетевой организацией для присоединения) и земельным участком заявителя;</w:t>
      </w:r>
    </w:p>
    <w:p w:rsidR="00A677BD" w:rsidRPr="00577374" w:rsidRDefault="00A677BD" w:rsidP="00A677BD">
      <w:pPr>
        <w:numPr>
          <w:ilvl w:val="0"/>
          <w:numId w:val="31"/>
        </w:numPr>
        <w:tabs>
          <w:tab w:val="left" w:pos="142"/>
        </w:tabs>
        <w:autoSpaceDE/>
        <w:autoSpaceDN/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от сетевой организации не требуется выполнение работ по строительству (реконструкции) объектов электросетевого хозяйства, включённых (подлежащих включению) в инвестиционные программы сетевых организаций (в том числе смежных), и (или) объектов по производству электрической энергии,</w:t>
      </w:r>
    </w:p>
    <w:p w:rsidR="00A677BD" w:rsidRPr="00577374" w:rsidRDefault="00A677BD" w:rsidP="00A677BD">
      <w:pPr>
        <w:tabs>
          <w:tab w:val="left" w:pos="142"/>
        </w:tabs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за исключением:</w:t>
      </w:r>
    </w:p>
    <w:p w:rsidR="00A677BD" w:rsidRPr="00577374" w:rsidRDefault="00A677BD" w:rsidP="00A677BD">
      <w:pPr>
        <w:tabs>
          <w:tab w:val="left" w:pos="142"/>
        </w:tabs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— работ по строительству объектов электросетевого хозяйства от существующих объектов электросетевого хозяйства до присоединяемых энергопринимающих устройств,</w:t>
      </w:r>
    </w:p>
    <w:p w:rsidR="00A677BD" w:rsidRPr="00577374" w:rsidRDefault="00A677BD" w:rsidP="00A677BD">
      <w:pPr>
        <w:tabs>
          <w:tab w:val="left" w:pos="142"/>
        </w:tabs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— работ по обеспечению коммерческого учёта электрической энергии (мощности);</w:t>
      </w:r>
    </w:p>
    <w:p w:rsidR="00A677BD" w:rsidRPr="00577374" w:rsidRDefault="00A677BD" w:rsidP="00A677BD">
      <w:pPr>
        <w:tabs>
          <w:tab w:val="left" w:pos="142"/>
        </w:tabs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lastRenderedPageBreak/>
        <w:t>4 месяца — в случаях, когда:</w:t>
      </w:r>
    </w:p>
    <w:p w:rsidR="00A677BD" w:rsidRPr="00577374" w:rsidRDefault="00A677BD" w:rsidP="00A677BD">
      <w:pPr>
        <w:numPr>
          <w:ilvl w:val="0"/>
          <w:numId w:val="32"/>
        </w:numPr>
        <w:tabs>
          <w:tab w:val="left" w:pos="142"/>
        </w:tabs>
        <w:autoSpaceDE/>
        <w:autoSpaceDN/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от сетевой организации не требуется выполнение работ по строительству (реконструкции) объектов электросетевого хозяйства, включённых (подлежащих включению) в инвестиционные программы сетевых организаций (в том числе смежных), и (или) объектов по производству электрической энергии,</w:t>
      </w:r>
    </w:p>
    <w:p w:rsidR="00A677BD" w:rsidRDefault="00A677BD" w:rsidP="00A677BD">
      <w:pPr>
        <w:tabs>
          <w:tab w:val="left" w:pos="142"/>
        </w:tabs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за исключением работ по строительству объектов электросетевого хозяйства от существующих объектов электросетевого хозяйства до присоединяемых энергопринимающих устройств и (или) объектов электроэнергетики,</w:t>
      </w:r>
    </w:p>
    <w:p w:rsidR="00A677BD" w:rsidRDefault="00A677BD" w:rsidP="00A677BD">
      <w:pPr>
        <w:numPr>
          <w:ilvl w:val="0"/>
          <w:numId w:val="32"/>
        </w:numPr>
        <w:tabs>
          <w:tab w:val="left" w:pos="142"/>
        </w:tabs>
        <w:autoSpaceDE/>
        <w:autoSpaceDN/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 xml:space="preserve">технологическое присоединение осуществляется к электрическим сетям напряжением до </w:t>
      </w:r>
      <w:r w:rsidR="006B15B8">
        <w:rPr>
          <w:rFonts w:ascii="Times New Roman" w:hAnsi="Times New Roman" w:cs="Times New Roman"/>
        </w:rPr>
        <w:t>20</w:t>
      </w:r>
      <w:r w:rsidRPr="00577374">
        <w:rPr>
          <w:rFonts w:ascii="Times New Roman" w:hAnsi="Times New Roman" w:cs="Times New Roman"/>
        </w:rPr>
        <w:t xml:space="preserve"> </w:t>
      </w:r>
      <w:proofErr w:type="spellStart"/>
      <w:r w:rsidRPr="00577374">
        <w:rPr>
          <w:rFonts w:ascii="Times New Roman" w:hAnsi="Times New Roman" w:cs="Times New Roman"/>
        </w:rPr>
        <w:t>кВ</w:t>
      </w:r>
      <w:proofErr w:type="spellEnd"/>
      <w:r w:rsidRPr="00577374">
        <w:rPr>
          <w:rFonts w:ascii="Times New Roman" w:hAnsi="Times New Roman" w:cs="Times New Roman"/>
        </w:rPr>
        <w:t xml:space="preserve"> включительно,</w:t>
      </w:r>
    </w:p>
    <w:p w:rsidR="00A677BD" w:rsidRPr="00577374" w:rsidRDefault="00A677BD" w:rsidP="00A677BD">
      <w:pPr>
        <w:numPr>
          <w:ilvl w:val="0"/>
          <w:numId w:val="32"/>
        </w:numPr>
        <w:tabs>
          <w:tab w:val="left" w:pos="142"/>
        </w:tabs>
        <w:autoSpaceDE/>
        <w:autoSpaceDN/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 xml:space="preserve"> расстояние от существующих электрических сетей до границ участка заявителя составляет:</w:t>
      </w:r>
    </w:p>
    <w:p w:rsidR="00A677BD" w:rsidRPr="00577374" w:rsidRDefault="00A677BD" w:rsidP="00A677BD">
      <w:pPr>
        <w:tabs>
          <w:tab w:val="left" w:pos="142"/>
        </w:tabs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— не более 300 метров — в городах и посёлках городского типа,</w:t>
      </w:r>
    </w:p>
    <w:p w:rsidR="00A677BD" w:rsidRPr="00577374" w:rsidRDefault="00A677BD" w:rsidP="00A677BD">
      <w:pPr>
        <w:tabs>
          <w:tab w:val="left" w:pos="142"/>
        </w:tabs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>— не более 500 метров — в сельской местности;</w:t>
      </w:r>
    </w:p>
    <w:p w:rsidR="00A677BD" w:rsidRPr="00577374" w:rsidRDefault="00A677BD" w:rsidP="00A677BD">
      <w:pPr>
        <w:tabs>
          <w:tab w:val="left" w:pos="142"/>
        </w:tabs>
        <w:ind w:left="284" w:hanging="142"/>
        <w:rPr>
          <w:rFonts w:ascii="Times New Roman" w:hAnsi="Times New Roman" w:cs="Times New Roman"/>
        </w:rPr>
      </w:pPr>
      <w:r w:rsidRPr="00577374">
        <w:rPr>
          <w:rFonts w:ascii="Times New Roman" w:hAnsi="Times New Roman" w:cs="Times New Roman"/>
        </w:rPr>
        <w:t xml:space="preserve">6 месяцев — при технологическом присоединении к электрическим сетям напряжением до </w:t>
      </w:r>
      <w:r w:rsidR="006B15B8">
        <w:rPr>
          <w:rFonts w:ascii="Times New Roman" w:hAnsi="Times New Roman" w:cs="Times New Roman"/>
        </w:rPr>
        <w:t>20</w:t>
      </w:r>
      <w:r w:rsidRPr="00577374">
        <w:rPr>
          <w:rFonts w:ascii="Times New Roman" w:hAnsi="Times New Roman" w:cs="Times New Roman"/>
        </w:rPr>
        <w:t xml:space="preserve"> </w:t>
      </w:r>
      <w:proofErr w:type="spellStart"/>
      <w:r w:rsidRPr="00577374">
        <w:rPr>
          <w:rFonts w:ascii="Times New Roman" w:hAnsi="Times New Roman" w:cs="Times New Roman"/>
        </w:rPr>
        <w:t>кВ</w:t>
      </w:r>
      <w:proofErr w:type="spellEnd"/>
      <w:r w:rsidRPr="00577374">
        <w:rPr>
          <w:rFonts w:ascii="Times New Roman" w:hAnsi="Times New Roman" w:cs="Times New Roman"/>
        </w:rPr>
        <w:t xml:space="preserve"> включительно, если расстояние от существующих электрических сетей до границ участка заявителя превышает указанные выше пределы (более 300 м — в городах и посёлках городского типа, более 500 м — в сельской местности), но иные условия, требующие увеличения срока до 1 года, отсутствуют;</w:t>
      </w:r>
    </w:p>
    <w:p w:rsidR="00A677BD" w:rsidRPr="00A677BD" w:rsidRDefault="00A677BD" w:rsidP="00A677BD">
      <w:pPr>
        <w:pStyle w:val="a5"/>
        <w:numPr>
          <w:ilvl w:val="0"/>
          <w:numId w:val="32"/>
        </w:numPr>
        <w:tabs>
          <w:tab w:val="left" w:pos="142"/>
        </w:tabs>
        <w:ind w:left="284" w:hanging="142"/>
        <w:jc w:val="left"/>
        <w:rPr>
          <w:rFonts w:ascii="Times New Roman" w:hAnsi="Times New Roman" w:cs="Times New Roman"/>
          <w:u w:val="none"/>
        </w:rPr>
      </w:pPr>
      <w:r w:rsidRPr="00A677BD">
        <w:rPr>
          <w:rFonts w:ascii="Times New Roman" w:hAnsi="Times New Roman" w:cs="Times New Roman"/>
          <w:u w:val="none"/>
        </w:rPr>
        <w:t>1 год — в иных случаях.</w:t>
      </w:r>
      <w:r w:rsidRPr="00A677BD">
        <w:rPr>
          <w:rFonts w:ascii="Times New Roman" w:hAnsi="Times New Roman" w:cs="Times New Roman"/>
          <w:u w:val="none"/>
        </w:rPr>
        <w:br/>
      </w:r>
    </w:p>
    <w:p w:rsidR="00A1265F" w:rsidRPr="00F70610" w:rsidRDefault="00A1283B" w:rsidP="002C3AD7">
      <w:pPr>
        <w:pStyle w:val="a3"/>
        <w:spacing w:before="94"/>
        <w:ind w:left="284" w:firstLine="185"/>
        <w:rPr>
          <w:rFonts w:ascii="Times New Roman" w:hAnsi="Times New Roman" w:cs="Times New Roman"/>
          <w:b/>
          <w:bCs/>
          <w:w w:val="105"/>
          <w:sz w:val="22"/>
          <w:szCs w:val="22"/>
          <w:u w:val="none"/>
        </w:rPr>
      </w:pPr>
      <w:bookmarkStart w:id="3" w:name="_GoBack"/>
      <w:bookmarkEnd w:id="2"/>
      <w:bookmarkEnd w:id="3"/>
      <w:r w:rsidRPr="00F70610">
        <w:rPr>
          <w:rFonts w:ascii="Times New Roman" w:hAnsi="Times New Roman" w:cs="Times New Roman"/>
          <w:b/>
          <w:bCs/>
          <w:w w:val="105"/>
          <w:sz w:val="22"/>
          <w:szCs w:val="22"/>
          <w:u w:val="none"/>
        </w:rPr>
        <w:t>Состав,</w:t>
      </w:r>
      <w:r w:rsidRPr="00F70610">
        <w:rPr>
          <w:rFonts w:ascii="Times New Roman" w:hAnsi="Times New Roman" w:cs="Times New Roman"/>
          <w:b/>
          <w:bCs/>
          <w:spacing w:val="14"/>
          <w:w w:val="105"/>
          <w:sz w:val="22"/>
          <w:szCs w:val="22"/>
          <w:u w:val="none"/>
        </w:rPr>
        <w:t xml:space="preserve"> </w:t>
      </w:r>
      <w:r w:rsidRPr="00F70610">
        <w:rPr>
          <w:rFonts w:ascii="Times New Roman" w:hAnsi="Times New Roman" w:cs="Times New Roman"/>
          <w:b/>
          <w:bCs/>
          <w:w w:val="105"/>
          <w:sz w:val="22"/>
          <w:szCs w:val="22"/>
          <w:u w:val="none"/>
        </w:rPr>
        <w:t>последовательность</w:t>
      </w:r>
      <w:r w:rsidRPr="00F70610">
        <w:rPr>
          <w:rFonts w:ascii="Times New Roman" w:hAnsi="Times New Roman" w:cs="Times New Roman"/>
          <w:b/>
          <w:bCs/>
          <w:spacing w:val="4"/>
          <w:w w:val="105"/>
          <w:sz w:val="22"/>
          <w:szCs w:val="22"/>
          <w:u w:val="none"/>
        </w:rPr>
        <w:t xml:space="preserve"> </w:t>
      </w:r>
      <w:r w:rsidRPr="00F70610">
        <w:rPr>
          <w:rFonts w:ascii="Times New Roman" w:hAnsi="Times New Roman" w:cs="Times New Roman"/>
          <w:b/>
          <w:bCs/>
          <w:w w:val="105"/>
          <w:sz w:val="22"/>
          <w:szCs w:val="22"/>
          <w:u w:val="none"/>
        </w:rPr>
        <w:t>и</w:t>
      </w:r>
      <w:r w:rsidRPr="00F70610">
        <w:rPr>
          <w:rFonts w:ascii="Times New Roman" w:hAnsi="Times New Roman" w:cs="Times New Roman"/>
          <w:b/>
          <w:bCs/>
          <w:spacing w:val="12"/>
          <w:w w:val="105"/>
          <w:sz w:val="22"/>
          <w:szCs w:val="22"/>
          <w:u w:val="none"/>
        </w:rPr>
        <w:t xml:space="preserve"> </w:t>
      </w:r>
      <w:r w:rsidRPr="00F70610">
        <w:rPr>
          <w:rFonts w:ascii="Times New Roman" w:hAnsi="Times New Roman" w:cs="Times New Roman"/>
          <w:b/>
          <w:bCs/>
          <w:w w:val="105"/>
          <w:sz w:val="22"/>
          <w:szCs w:val="22"/>
          <w:u w:val="none"/>
        </w:rPr>
        <w:t>сроки</w:t>
      </w:r>
      <w:r w:rsidRPr="00F70610">
        <w:rPr>
          <w:rFonts w:ascii="Times New Roman" w:hAnsi="Times New Roman" w:cs="Times New Roman"/>
          <w:b/>
          <w:bCs/>
          <w:spacing w:val="26"/>
          <w:w w:val="105"/>
          <w:sz w:val="22"/>
          <w:szCs w:val="22"/>
          <w:u w:val="none"/>
        </w:rPr>
        <w:t xml:space="preserve"> </w:t>
      </w:r>
      <w:r w:rsidRPr="00F70610">
        <w:rPr>
          <w:rFonts w:ascii="Times New Roman" w:hAnsi="Times New Roman" w:cs="Times New Roman"/>
          <w:b/>
          <w:bCs/>
          <w:w w:val="105"/>
          <w:sz w:val="22"/>
          <w:szCs w:val="22"/>
          <w:u w:val="none"/>
        </w:rPr>
        <w:t>оказания</w:t>
      </w:r>
      <w:r w:rsidRPr="00F70610">
        <w:rPr>
          <w:rFonts w:ascii="Times New Roman" w:hAnsi="Times New Roman" w:cs="Times New Roman"/>
          <w:b/>
          <w:bCs/>
          <w:spacing w:val="35"/>
          <w:w w:val="105"/>
          <w:sz w:val="22"/>
          <w:szCs w:val="22"/>
          <w:u w:val="none"/>
        </w:rPr>
        <w:t xml:space="preserve"> </w:t>
      </w:r>
      <w:r w:rsidRPr="00F70610">
        <w:rPr>
          <w:rFonts w:ascii="Times New Roman" w:hAnsi="Times New Roman" w:cs="Times New Roman"/>
          <w:b/>
          <w:bCs/>
          <w:w w:val="105"/>
          <w:sz w:val="22"/>
          <w:szCs w:val="22"/>
          <w:u w:val="none"/>
        </w:rPr>
        <w:t>услуги</w:t>
      </w:r>
      <w:r w:rsidRPr="00F70610">
        <w:rPr>
          <w:rFonts w:ascii="Times New Roman" w:hAnsi="Times New Roman" w:cs="Times New Roman"/>
          <w:b/>
          <w:bCs/>
          <w:spacing w:val="23"/>
          <w:w w:val="105"/>
          <w:sz w:val="22"/>
          <w:szCs w:val="22"/>
          <w:u w:val="none"/>
        </w:rPr>
        <w:t xml:space="preserve"> </w:t>
      </w:r>
      <w:r w:rsidRPr="00F70610">
        <w:rPr>
          <w:rFonts w:ascii="Times New Roman" w:hAnsi="Times New Roman" w:cs="Times New Roman"/>
          <w:b/>
          <w:bCs/>
          <w:w w:val="105"/>
          <w:sz w:val="22"/>
          <w:szCs w:val="22"/>
          <w:u w:val="none"/>
        </w:rPr>
        <w:t>(процесса):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48"/>
        <w:gridCol w:w="4344"/>
        <w:gridCol w:w="3077"/>
        <w:gridCol w:w="1991"/>
        <w:gridCol w:w="2172"/>
        <w:gridCol w:w="1630"/>
      </w:tblGrid>
      <w:tr w:rsidR="00136F35" w:rsidRPr="00136F35" w:rsidTr="0038316B">
        <w:trPr>
          <w:trHeight w:val="336"/>
          <w:tblHeader/>
        </w:trPr>
        <w:tc>
          <w:tcPr>
            <w:tcW w:w="567" w:type="dxa"/>
          </w:tcPr>
          <w:p w:rsidR="003A4390" w:rsidRPr="00136F35" w:rsidRDefault="003A4390" w:rsidP="0038316B">
            <w:pPr>
              <w:widowControl/>
              <w:adjustRightInd w:val="0"/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№</w:t>
            </w:r>
          </w:p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</w:tcPr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4344" w:type="dxa"/>
          </w:tcPr>
          <w:p w:rsidR="003A4390" w:rsidRPr="00136F35" w:rsidRDefault="003A4390" w:rsidP="0038316B">
            <w:pPr>
              <w:widowControl/>
              <w:adjustRightInd w:val="0"/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Содержание/Условия этапа</w:t>
            </w:r>
          </w:p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3A4390" w:rsidRPr="00136F35" w:rsidRDefault="003A4390" w:rsidP="0038316B">
            <w:pPr>
              <w:widowControl/>
              <w:adjustRightInd w:val="0"/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Форма предоставления</w:t>
            </w:r>
          </w:p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  <w:r w:rsidRPr="00136F35">
              <w:rPr>
                <w:rStyle w:val="29pt1"/>
                <w:rFonts w:ascii="Times New Roman" w:hAnsi="Times New Roman" w:cs="Times New Roman"/>
                <w:color w:val="auto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</w:tcPr>
          <w:p w:rsidR="003A4390" w:rsidRPr="00136F35" w:rsidRDefault="003A4390" w:rsidP="0038316B">
            <w:pPr>
              <w:widowControl/>
              <w:adjustRightInd w:val="0"/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Срок исполнения</w:t>
            </w:r>
          </w:p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3A4390" w:rsidRPr="00136F35" w:rsidRDefault="003A4390" w:rsidP="0038316B">
            <w:pPr>
              <w:pStyle w:val="21"/>
              <w:shd w:val="clear" w:color="auto" w:fill="auto"/>
              <w:spacing w:before="0" w:after="0" w:line="240" w:lineRule="auto"/>
              <w:ind w:firstLine="220"/>
              <w:jc w:val="lef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36F35">
              <w:rPr>
                <w:rStyle w:val="29pt1"/>
                <w:rFonts w:ascii="Times New Roman" w:hAnsi="Times New Roman" w:cs="Times New Roman"/>
                <w:color w:val="auto"/>
                <w:sz w:val="22"/>
                <w:szCs w:val="22"/>
              </w:rPr>
              <w:t>Ссылка на нормативный правовой акт</w:t>
            </w:r>
          </w:p>
        </w:tc>
      </w:tr>
      <w:tr w:rsidR="00136F35" w:rsidRPr="00136F35" w:rsidTr="0038316B">
        <w:trPr>
          <w:trHeight w:val="187"/>
        </w:trPr>
        <w:tc>
          <w:tcPr>
            <w:tcW w:w="567" w:type="dxa"/>
          </w:tcPr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8" w:type="dxa"/>
          </w:tcPr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Подача заявки на технологическое</w:t>
            </w:r>
            <w:r w:rsidRPr="00136F35">
              <w:rPr>
                <w:rFonts w:ascii="Times New Roman" w:hAnsi="Times New Roman" w:cs="Times New Roman"/>
              </w:rPr>
              <w:br/>
              <w:t>присоединение</w:t>
            </w:r>
          </w:p>
        </w:tc>
        <w:tc>
          <w:tcPr>
            <w:tcW w:w="4344" w:type="dxa"/>
          </w:tcPr>
          <w:p w:rsidR="003A4390" w:rsidRPr="00136F35" w:rsidRDefault="003A4390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Заявка должна содержать следующие сведения:</w:t>
            </w:r>
          </w:p>
          <w:p w:rsidR="003A4390" w:rsidRPr="00136F35" w:rsidRDefault="00014D99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реквизиты заявителя (для юридических лиц - полное наименование и номер записи в Едином государственном реестре юридических лиц, для индивидуальных предпринимателей</w:t>
            </w:r>
            <w:r w:rsidRPr="00136F35">
              <w:rPr>
                <w:rFonts w:ascii="Times New Roman" w:hAnsi="Times New Roman" w:cs="Times New Roman"/>
              </w:rPr>
              <w:t xml:space="preserve"> </w:t>
            </w:r>
            <w:r w:rsidR="003A4390" w:rsidRPr="00136F35">
              <w:rPr>
                <w:rFonts w:ascii="Times New Roman" w:hAnsi="Times New Roman" w:cs="Times New Roman"/>
              </w:rPr>
              <w:t>- номер записи в Едином государственном реестре индивидуальных предпринимателей и дата ее внесения в реестр)</w:t>
            </w:r>
            <w:r w:rsidRPr="00136F35">
              <w:rPr>
                <w:rFonts w:ascii="Times New Roman" w:hAnsi="Times New Roman" w:cs="Times New Roman"/>
              </w:rPr>
              <w:t xml:space="preserve"> </w:t>
            </w:r>
            <w:r w:rsidRPr="00136F35">
              <w:rPr>
                <w:rFonts w:ascii="Times New Roman" w:hAnsi="Times New Roman" w:cs="Times New Roman"/>
              </w:rPr>
              <w:br/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наименование и место нахождения</w:t>
            </w:r>
            <w:r w:rsidRPr="00136F35">
              <w:rPr>
                <w:rFonts w:ascii="Times New Roman" w:hAnsi="Times New Roman" w:cs="Times New Roman"/>
              </w:rPr>
              <w:t xml:space="preserve"> </w:t>
            </w:r>
            <w:r w:rsidR="003A4390" w:rsidRPr="00136F35">
              <w:rPr>
                <w:rFonts w:ascii="Times New Roman" w:hAnsi="Times New Roman" w:cs="Times New Roman"/>
              </w:rPr>
              <w:t>энергопринимающих</w:t>
            </w:r>
            <w:r w:rsidR="003A4390" w:rsidRPr="00136F35">
              <w:rPr>
                <w:rFonts w:ascii="Times New Roman" w:hAnsi="Times New Roman" w:cs="Times New Roman"/>
              </w:rPr>
              <w:tab/>
              <w:t xml:space="preserve">устройств, которые необходимо присоединить к электрическим сетям сетевой организации </w:t>
            </w:r>
            <w:r w:rsidRPr="00136F35">
              <w:rPr>
                <w:rFonts w:ascii="Times New Roman" w:hAnsi="Times New Roman" w:cs="Times New Roman"/>
              </w:rPr>
              <w:br/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место нахождения заявителя</w:t>
            </w:r>
          </w:p>
          <w:p w:rsidR="003A4390" w:rsidRPr="00136F35" w:rsidRDefault="00014D99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запрашиваемая</w:t>
            </w:r>
            <w:r w:rsidRPr="00136F35">
              <w:rPr>
                <w:rFonts w:ascii="Times New Roman" w:hAnsi="Times New Roman" w:cs="Times New Roman"/>
              </w:rPr>
              <w:t xml:space="preserve"> </w:t>
            </w:r>
            <w:r w:rsidR="003A4390" w:rsidRPr="00136F35">
              <w:rPr>
                <w:rFonts w:ascii="Times New Roman" w:hAnsi="Times New Roman" w:cs="Times New Roman"/>
              </w:rPr>
              <w:t>максимальная</w:t>
            </w:r>
            <w:r w:rsidRPr="00136F35">
              <w:rPr>
                <w:rFonts w:ascii="Times New Roman" w:hAnsi="Times New Roman" w:cs="Times New Roman"/>
              </w:rPr>
              <w:t xml:space="preserve"> </w:t>
            </w:r>
            <w:r w:rsidR="003A4390" w:rsidRPr="00136F35">
              <w:rPr>
                <w:rFonts w:ascii="Times New Roman" w:hAnsi="Times New Roman" w:cs="Times New Roman"/>
              </w:rPr>
              <w:t>мощность энергопринимающих устройств заявителя</w:t>
            </w:r>
          </w:p>
          <w:p w:rsidR="00014D99" w:rsidRPr="00136F35" w:rsidRDefault="00014D99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количество точек присоединения с указанием технических параметров элементов энергопринимающих</w:t>
            </w:r>
          </w:p>
          <w:p w:rsidR="003A4390" w:rsidRPr="00136F35" w:rsidRDefault="00014D99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заявляемый уровень надежности энергопринимающих устройств;</w:t>
            </w:r>
          </w:p>
          <w:p w:rsidR="003A4390" w:rsidRPr="00136F35" w:rsidRDefault="00014D99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сроки проектирования и поэтапного введения в</w:t>
            </w:r>
          </w:p>
          <w:p w:rsidR="003A4390" w:rsidRPr="00136F35" w:rsidRDefault="003A4390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эксплуатацию энергопринимающих устройств (в том числе по этапам и очередям);</w:t>
            </w:r>
          </w:p>
          <w:p w:rsidR="003A4390" w:rsidRPr="00136F35" w:rsidRDefault="00014D99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этапы</w:t>
            </w:r>
            <w:r w:rsidR="003A4390" w:rsidRPr="00136F35">
              <w:rPr>
                <w:rFonts w:ascii="Times New Roman" w:hAnsi="Times New Roman" w:cs="Times New Roman"/>
              </w:rPr>
              <w:tab/>
              <w:t>введения в эксплуатации энергопринимающих устройств в случаях, если   их технологическое присоединение осуществляется при строительстве, реконструкции объектов капитального строительства жилого, общественно-делового назначения и необходимых для их функционирования объектов коммунальной, транспортной, социальной инфраструктур в соответствии с утвержденным проектом планировки</w:t>
            </w:r>
          </w:p>
          <w:p w:rsidR="003A4390" w:rsidRPr="00136F35" w:rsidRDefault="003A4390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территории (указываются при наличии такого проекта);</w:t>
            </w:r>
          </w:p>
          <w:p w:rsidR="003A4390" w:rsidRPr="00136F35" w:rsidRDefault="00014D99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 xml:space="preserve">этапы строительства, реконструкции объектов капитального строительства (в которых расположены или будут располагаться присоединяемые </w:t>
            </w:r>
            <w:r w:rsidR="007F3781" w:rsidRPr="00136F35">
              <w:rPr>
                <w:rFonts w:ascii="Times New Roman" w:hAnsi="Times New Roman" w:cs="Times New Roman"/>
              </w:rPr>
              <w:t>эн</w:t>
            </w:r>
            <w:r w:rsidR="003A4390" w:rsidRPr="00136F35">
              <w:rPr>
                <w:rFonts w:ascii="Times New Roman" w:hAnsi="Times New Roman" w:cs="Times New Roman"/>
              </w:rPr>
              <w:t>ергопринимающие устройства), предусмотренных проектной документацией, проектом планировки</w:t>
            </w:r>
          </w:p>
          <w:p w:rsidR="003A4390" w:rsidRPr="00136F35" w:rsidRDefault="003A4390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территории, разрешением на строительство (указываются при наличии таких документации, проекта или разрешения, которые утверждены, получены в установленном порядке) </w:t>
            </w:r>
            <w:r w:rsidR="00014D99" w:rsidRPr="00136F35">
              <w:rPr>
                <w:rFonts w:ascii="Times New Roman" w:hAnsi="Times New Roman" w:cs="Times New Roman"/>
              </w:rPr>
              <w:br/>
              <w:t xml:space="preserve">- </w:t>
            </w:r>
            <w:r w:rsidRPr="00136F35">
              <w:rPr>
                <w:rFonts w:ascii="Times New Roman" w:hAnsi="Times New Roman" w:cs="Times New Roman"/>
              </w:rPr>
              <w:t xml:space="preserve">планируемое  </w:t>
            </w:r>
            <w:r w:rsidR="007F3781" w:rsidRPr="00136F35">
              <w:rPr>
                <w:rFonts w:ascii="Times New Roman" w:hAnsi="Times New Roman" w:cs="Times New Roman"/>
              </w:rPr>
              <w:t>р</w:t>
            </w:r>
            <w:r w:rsidRPr="00136F35">
              <w:rPr>
                <w:rFonts w:ascii="Times New Roman" w:hAnsi="Times New Roman" w:cs="Times New Roman"/>
              </w:rPr>
              <w:t xml:space="preserve">аспределение максимальной мощности, сроков ввода и сведения о категории надежности электроснабжения при вводе энергопринимающих устройств по этапам и очередям </w:t>
            </w:r>
            <w:r w:rsidR="00014D99" w:rsidRPr="00136F35">
              <w:rPr>
                <w:rFonts w:ascii="Times New Roman" w:hAnsi="Times New Roman" w:cs="Times New Roman"/>
              </w:rPr>
              <w:br/>
              <w:t xml:space="preserve">- </w:t>
            </w:r>
            <w:r w:rsidRPr="00136F35">
              <w:rPr>
                <w:rFonts w:ascii="Times New Roman" w:hAnsi="Times New Roman" w:cs="Times New Roman"/>
              </w:rPr>
              <w:t xml:space="preserve">наименование субъекта розничного рынка, с которым заявитель намеревается </w:t>
            </w:r>
            <w:r w:rsidRPr="00136F35">
              <w:rPr>
                <w:rFonts w:ascii="Times New Roman" w:hAnsi="Times New Roman" w:cs="Times New Roman"/>
              </w:rPr>
              <w:lastRenderedPageBreak/>
              <w:t>заключить договор, обеспечивающий продажу электрической энергии (мощности) на розничном рынке, и вид договора такого договора (договор энергоснабжения или купли-продажи (поставки) электрической энергии (мощности))</w:t>
            </w:r>
          </w:p>
          <w:p w:rsidR="003A4390" w:rsidRPr="00136F35" w:rsidRDefault="003A4390" w:rsidP="003A4390">
            <w:pPr>
              <w:rPr>
                <w:rFonts w:ascii="Times New Roman" w:hAnsi="Times New Roman" w:cs="Times New Roman"/>
              </w:rPr>
            </w:pPr>
          </w:p>
          <w:p w:rsidR="003A4390" w:rsidRPr="00136F35" w:rsidRDefault="003A4390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К заявке прилагаются:</w:t>
            </w:r>
          </w:p>
          <w:p w:rsidR="003A4390" w:rsidRPr="00136F35" w:rsidRDefault="007F3781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план расположения энергопринимающих устройств, которые необходимо присоединить к электрическим сетям сетевой организации (ситуационный план с привязкой к местности);</w:t>
            </w:r>
          </w:p>
          <w:p w:rsidR="003A4390" w:rsidRPr="00136F35" w:rsidRDefault="007F3781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>перечень и мощность энергопринимающих устройств, которые могут быть присоединены к устройствам противоаварийной и режимной автоматики;</w:t>
            </w:r>
          </w:p>
          <w:p w:rsidR="003A4390" w:rsidRPr="00136F35" w:rsidRDefault="003A4390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один из перечисленных ниже видов документов:</w:t>
            </w:r>
          </w:p>
          <w:p w:rsidR="003A4390" w:rsidRPr="00136F35" w:rsidRDefault="003A4390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копии документов, подтверждающих владение заявителем на праве собственности или на ином предусмотренном законом основании объектом капитального строительства (нежилым помещением в таком объекте капитального строительства) и (или) земельном участком, на котором расположены (будут располагаться) энергопринимающие устройства заявителя;</w:t>
            </w:r>
          </w:p>
          <w:p w:rsidR="003A4390" w:rsidRPr="00136F35" w:rsidRDefault="007F3781" w:rsidP="003A439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3A4390" w:rsidRPr="00136F35">
              <w:rPr>
                <w:rFonts w:ascii="Times New Roman" w:hAnsi="Times New Roman" w:cs="Times New Roman"/>
              </w:rPr>
              <w:t xml:space="preserve">копия разрешения на использование земель или земельных участков, находящихся в государственной или муниципальной собственности, без предоставления земельных участков и установления сервитута, публичного сервитута в целях размещения </w:t>
            </w:r>
            <w:r w:rsidR="003A4390" w:rsidRPr="00136F35">
              <w:rPr>
                <w:rFonts w:ascii="Times New Roman" w:hAnsi="Times New Roman" w:cs="Times New Roman"/>
              </w:rPr>
              <w:lastRenderedPageBreak/>
              <w:t>энергопринимающих устройств заявителя (с указанием сведений о границах используемой территории);</w:t>
            </w:r>
          </w:p>
          <w:p w:rsidR="0015454D" w:rsidRPr="00136F35" w:rsidRDefault="003A4390" w:rsidP="0015454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копии документов, подтверждающих, что заявитель обладает сервитутом или публичным</w:t>
            </w:r>
            <w:r w:rsidR="0015454D" w:rsidRPr="00136F35">
              <w:rPr>
                <w:rFonts w:ascii="Times New Roman" w:hAnsi="Times New Roman" w:cs="Times New Roman"/>
              </w:rPr>
              <w:t xml:space="preserve"> сервитутом, которые установлены </w:t>
            </w:r>
            <w:r w:rsidR="007F3781" w:rsidRPr="00136F35">
              <w:rPr>
                <w:rFonts w:ascii="Times New Roman" w:hAnsi="Times New Roman" w:cs="Times New Roman"/>
              </w:rPr>
              <w:t>в соответствии</w:t>
            </w:r>
            <w:r w:rsidR="0015454D" w:rsidRPr="00136F35">
              <w:rPr>
                <w:rFonts w:ascii="Times New Roman" w:hAnsi="Times New Roman" w:cs="Times New Roman"/>
              </w:rPr>
              <w:t xml:space="preserve"> с</w:t>
            </w:r>
          </w:p>
          <w:p w:rsidR="0015454D" w:rsidRPr="00136F35" w:rsidRDefault="0015454D" w:rsidP="0015454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гражданским законодательством Российской Федерации, земельным законодательством Российской Федерации и предусматривают возможность использования земельного участка для целей размещения энергопринимающих устройств заявителя (с указанием сведений о границах сервитута);</w:t>
            </w:r>
          </w:p>
          <w:p w:rsidR="0015454D" w:rsidRPr="00136F35" w:rsidRDefault="007F3781" w:rsidP="0015454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15454D" w:rsidRPr="00136F35">
              <w:rPr>
                <w:rFonts w:ascii="Times New Roman" w:hAnsi="Times New Roman" w:cs="Times New Roman"/>
              </w:rPr>
              <w:t>доверенность или иные документы, подтверждающие полномочия представителя заявителя, подающего и получающего документы, в случае если заявка подается в сетевую организацию представителем заявителя</w:t>
            </w:r>
            <w:r w:rsidRPr="00136F35">
              <w:rPr>
                <w:rFonts w:ascii="Times New Roman" w:hAnsi="Times New Roman" w:cs="Times New Roman"/>
              </w:rPr>
              <w:t>;</w:t>
            </w:r>
          </w:p>
          <w:p w:rsidR="003A4390" w:rsidRPr="00136F35" w:rsidRDefault="007F3781" w:rsidP="007F3781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- </w:t>
            </w:r>
            <w:r w:rsidR="0015454D" w:rsidRPr="00136F35">
              <w:rPr>
                <w:rFonts w:ascii="Times New Roman" w:hAnsi="Times New Roman" w:cs="Times New Roman"/>
              </w:rPr>
              <w:t>подписанный заявителем проект договора энергоснабжения (купли-продажи (поставки) электрической энергии (мощности) или протокол разногласий к проекту договора, форма которого размещена (опубликована) гарантирующим поставщиком (предоставляется по желанию заявителя при намерении заключить договор энергоснабжения</w:t>
            </w:r>
            <w:r w:rsidR="0015454D" w:rsidRPr="00136F35">
              <w:rPr>
                <w:rFonts w:ascii="Times New Roman" w:hAnsi="Times New Roman" w:cs="Times New Roman"/>
              </w:rPr>
              <w:tab/>
              <w:t>(купли-продажи</w:t>
            </w:r>
            <w:r w:rsidRPr="00136F35">
              <w:rPr>
                <w:rFonts w:ascii="Times New Roman" w:hAnsi="Times New Roman" w:cs="Times New Roman"/>
              </w:rPr>
              <w:t xml:space="preserve"> </w:t>
            </w:r>
            <w:r w:rsidR="0015454D" w:rsidRPr="00136F35">
              <w:rPr>
                <w:rFonts w:ascii="Times New Roman" w:hAnsi="Times New Roman" w:cs="Times New Roman"/>
              </w:rPr>
              <w:t>(поставки)</w:t>
            </w:r>
            <w:r w:rsidRPr="00136F35">
              <w:rPr>
                <w:rFonts w:ascii="Times New Roman" w:hAnsi="Times New Roman" w:cs="Times New Roman"/>
              </w:rPr>
              <w:t xml:space="preserve"> </w:t>
            </w:r>
            <w:r w:rsidR="0015454D" w:rsidRPr="00136F35">
              <w:rPr>
                <w:rFonts w:ascii="Times New Roman" w:hAnsi="Times New Roman" w:cs="Times New Roman"/>
              </w:rPr>
              <w:t>электрической энергии (мощности) с гарантирующим поставщиков)</w:t>
            </w:r>
          </w:p>
          <w:p w:rsidR="00A8308B" w:rsidRPr="00136F35" w:rsidRDefault="00A8308B" w:rsidP="007F37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3аявка предоставляется по выбору заявителя:</w:t>
            </w:r>
            <w:r w:rsidRPr="00136F35">
              <w:rPr>
                <w:rFonts w:ascii="Times New Roman" w:hAnsi="Times New Roman" w:cs="Times New Roman"/>
              </w:rPr>
              <w:br/>
              <w:t>1. В офисе Центра обслуживания потребителей.</w:t>
            </w:r>
            <w:r w:rsidRPr="00136F35">
              <w:rPr>
                <w:rFonts w:ascii="Times New Roman" w:hAnsi="Times New Roman" w:cs="Times New Roman"/>
              </w:rPr>
              <w:br/>
              <w:t>2. По почте (эл. почтой)</w:t>
            </w:r>
            <w:r w:rsidRPr="00136F35">
              <w:rPr>
                <w:rFonts w:ascii="Times New Roman" w:hAnsi="Times New Roman" w:cs="Times New Roman"/>
              </w:rPr>
              <w:br/>
              <w:t>3. Через интернет-сайт предприятия.</w:t>
            </w:r>
          </w:p>
        </w:tc>
        <w:tc>
          <w:tcPr>
            <w:tcW w:w="1991" w:type="dxa"/>
          </w:tcPr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Поданная заявка технологическое присоединения </w:t>
            </w:r>
          </w:p>
        </w:tc>
        <w:tc>
          <w:tcPr>
            <w:tcW w:w="2172" w:type="dxa"/>
          </w:tcPr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3A4390" w:rsidRPr="00136F35" w:rsidRDefault="003A4390" w:rsidP="0038316B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Пункты 8(1), 8(3), 9,10, 14 Правил</w:t>
            </w:r>
          </w:p>
        </w:tc>
      </w:tr>
      <w:tr w:rsidR="00136F35" w:rsidRPr="00136F35" w:rsidTr="0038316B">
        <w:trPr>
          <w:trHeight w:val="187"/>
        </w:trPr>
        <w:tc>
          <w:tcPr>
            <w:tcW w:w="567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448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Создание личного кабинета потребителя </w:t>
            </w:r>
            <w:r w:rsidRPr="00136F35">
              <w:rPr>
                <w:rFonts w:ascii="Times New Roman" w:hAnsi="Times New Roman" w:cs="Times New Roman"/>
              </w:rPr>
              <w:lastRenderedPageBreak/>
              <w:t>(при необходимости)</w:t>
            </w:r>
          </w:p>
        </w:tc>
        <w:tc>
          <w:tcPr>
            <w:tcW w:w="4344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Сообщение заявителю порядка доступа к личному кабинету потребителя, включая получение первоначального доступа к л/к, регистрацию и авторизацию потребителя.</w:t>
            </w:r>
          </w:p>
        </w:tc>
        <w:tc>
          <w:tcPr>
            <w:tcW w:w="3077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Доступ к л/к потребителя (при его отсутствии) через:</w:t>
            </w:r>
            <w:r w:rsidRPr="00136F35">
              <w:rPr>
                <w:rFonts w:ascii="Times New Roman" w:hAnsi="Times New Roman" w:cs="Times New Roman"/>
              </w:rPr>
              <w:br/>
              <w:t>- Центр обслуживания потребителей»</w:t>
            </w:r>
            <w:r w:rsidRPr="00136F35">
              <w:rPr>
                <w:rFonts w:ascii="Times New Roman" w:hAnsi="Times New Roman" w:cs="Times New Roman"/>
              </w:rPr>
              <w:br/>
            </w:r>
            <w:r w:rsidRPr="00136F35">
              <w:rPr>
                <w:rFonts w:ascii="Times New Roman" w:hAnsi="Times New Roman" w:cs="Times New Roman"/>
              </w:rPr>
              <w:lastRenderedPageBreak/>
              <w:t>- эл. почте</w:t>
            </w:r>
          </w:p>
        </w:tc>
        <w:tc>
          <w:tcPr>
            <w:tcW w:w="1991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 xml:space="preserve">Дальнейшие взаимодействия осуществляются посредством </w:t>
            </w:r>
            <w:r w:rsidRPr="00136F35">
              <w:rPr>
                <w:rFonts w:ascii="Times New Roman" w:hAnsi="Times New Roman" w:cs="Times New Roman"/>
              </w:rPr>
              <w:lastRenderedPageBreak/>
              <w:t xml:space="preserve">Личного кабинета </w:t>
            </w:r>
          </w:p>
        </w:tc>
        <w:tc>
          <w:tcPr>
            <w:tcW w:w="2172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При обращении заявителя</w:t>
            </w:r>
          </w:p>
        </w:tc>
        <w:tc>
          <w:tcPr>
            <w:tcW w:w="1630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Пункт 105 Правил</w:t>
            </w:r>
          </w:p>
        </w:tc>
      </w:tr>
      <w:tr w:rsidR="00136F35" w:rsidRPr="00136F35" w:rsidTr="0038316B">
        <w:trPr>
          <w:trHeight w:val="187"/>
        </w:trPr>
        <w:tc>
          <w:tcPr>
            <w:tcW w:w="567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8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Рассмотрение заявки на технологическое присоединение</w:t>
            </w:r>
          </w:p>
        </w:tc>
        <w:tc>
          <w:tcPr>
            <w:tcW w:w="4344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АО «ОЭС» рассматривает заявку на корректность указанных сведений и полноту приложенных к заявке документов</w:t>
            </w:r>
          </w:p>
        </w:tc>
        <w:tc>
          <w:tcPr>
            <w:tcW w:w="3077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В случае отсутствия сведений и документов, приложенных к заявке, отправляется уведомление (по выбору Заявителя) </w:t>
            </w:r>
            <w:r w:rsidRPr="00136F35">
              <w:rPr>
                <w:rFonts w:ascii="Times New Roman" w:hAnsi="Times New Roman" w:cs="Times New Roman"/>
              </w:rPr>
              <w:br/>
              <w:t xml:space="preserve">- по почте </w:t>
            </w:r>
            <w:r w:rsidRPr="00136F35">
              <w:rPr>
                <w:rFonts w:ascii="Times New Roman" w:hAnsi="Times New Roman" w:cs="Times New Roman"/>
              </w:rPr>
              <w:br/>
              <w:t>- посредством л/к</w:t>
            </w:r>
            <w:r w:rsidRPr="00136F35">
              <w:rPr>
                <w:rFonts w:ascii="Times New Roman" w:hAnsi="Times New Roman" w:cs="Times New Roman"/>
              </w:rPr>
              <w:br/>
              <w:t>- офисе обслуживания потребителей</w:t>
            </w:r>
          </w:p>
        </w:tc>
        <w:tc>
          <w:tcPr>
            <w:tcW w:w="1991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Уведомление</w:t>
            </w:r>
            <w:r w:rsidRPr="00136F35">
              <w:rPr>
                <w:rFonts w:ascii="Times New Roman" w:hAnsi="Times New Roman" w:cs="Times New Roman"/>
              </w:rPr>
              <w:tab/>
              <w:t>о</w:t>
            </w:r>
          </w:p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недостаточности сведений и (или) документов</w:t>
            </w:r>
          </w:p>
        </w:tc>
        <w:tc>
          <w:tcPr>
            <w:tcW w:w="2172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Не позднее 3 рабочих дней</w:t>
            </w:r>
            <w:r w:rsidRPr="00136F35">
              <w:rPr>
                <w:rFonts w:ascii="Times New Roman" w:hAnsi="Times New Roman" w:cs="Times New Roman"/>
              </w:rPr>
              <w:tab/>
              <w:t>со дня поступления заявки в сетевую организацию</w:t>
            </w:r>
          </w:p>
        </w:tc>
        <w:tc>
          <w:tcPr>
            <w:tcW w:w="1630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Пункт</w:t>
            </w:r>
            <w:r w:rsidRPr="00136F35">
              <w:rPr>
                <w:rFonts w:ascii="Times New Roman" w:hAnsi="Times New Roman" w:cs="Times New Roman"/>
              </w:rPr>
              <w:tab/>
              <w:t>15 Правил</w:t>
            </w:r>
          </w:p>
        </w:tc>
      </w:tr>
      <w:tr w:rsidR="00136F35" w:rsidRPr="00136F35" w:rsidTr="0038316B">
        <w:trPr>
          <w:trHeight w:val="336"/>
        </w:trPr>
        <w:tc>
          <w:tcPr>
            <w:tcW w:w="567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8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Подготовка документов АО «ОЭС» и размещение документов в л/к потребителя</w:t>
            </w:r>
          </w:p>
        </w:tc>
        <w:tc>
          <w:tcPr>
            <w:tcW w:w="4344" w:type="dxa"/>
          </w:tcPr>
          <w:p w:rsidR="00A1257D" w:rsidRDefault="00A1257D" w:rsidP="00491F40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 результатам рассмотрения заявки АО «ОЭС» направляет в л/к заявителю:</w:t>
            </w:r>
            <w:r w:rsidRPr="00136F35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136F35">
              <w:rPr>
                <w:rFonts w:ascii="Times New Roman" w:hAnsi="Times New Roman" w:cs="Times New Roman"/>
                <w:shd w:val="clear" w:color="auto" w:fill="FFFFFF"/>
              </w:rPr>
              <w:br/>
              <w:t xml:space="preserve">1. Счет для внесения платы (части платы) за технологическое присоединение, </w:t>
            </w:r>
            <w:r w:rsidRPr="00136F35">
              <w:rPr>
                <w:rFonts w:ascii="Times New Roman" w:hAnsi="Times New Roman" w:cs="Times New Roman"/>
                <w:shd w:val="clear" w:color="auto" w:fill="FFFFFF"/>
              </w:rPr>
              <w:br/>
              <w:t xml:space="preserve">2. Условия типового договора об осуществлении технологического присоединения, </w:t>
            </w:r>
            <w:r w:rsidRPr="00136F35">
              <w:rPr>
                <w:rFonts w:ascii="Times New Roman" w:hAnsi="Times New Roman" w:cs="Times New Roman"/>
                <w:shd w:val="clear" w:color="auto" w:fill="FFFFFF"/>
              </w:rPr>
              <w:br/>
            </w:r>
            <w:r w:rsidRPr="00136F35">
              <w:rPr>
                <w:rFonts w:ascii="Times New Roman" w:hAnsi="Times New Roman" w:cs="Times New Roman"/>
              </w:rPr>
              <w:t>3. Технические условия, содержащие:</w:t>
            </w:r>
            <w:r w:rsidRPr="00136F35">
              <w:rPr>
                <w:rFonts w:ascii="Times New Roman" w:hAnsi="Times New Roman" w:cs="Times New Roman"/>
              </w:rPr>
              <w:br/>
              <w:t>-перечень мероприятий по технологическому присоединению</w:t>
            </w:r>
            <w:r w:rsidRPr="00136F35">
              <w:rPr>
                <w:rFonts w:ascii="Times New Roman" w:hAnsi="Times New Roman" w:cs="Times New Roman"/>
              </w:rPr>
              <w:br/>
              <w:t>-срок выполнения мероприятий по технологическому присоединению со стороны заявителя и сетевой организации</w:t>
            </w:r>
          </w:p>
          <w:p w:rsidR="00491F40" w:rsidRPr="00136F35" w:rsidRDefault="00491F40" w:rsidP="00491F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Посредством л/к</w:t>
            </w:r>
          </w:p>
        </w:tc>
        <w:tc>
          <w:tcPr>
            <w:tcW w:w="1991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Технические условия</w:t>
            </w:r>
            <w:r w:rsidRPr="00136F35">
              <w:rPr>
                <w:rFonts w:ascii="Times New Roman" w:hAnsi="Times New Roman" w:cs="Times New Roman"/>
              </w:rPr>
              <w:br/>
              <w:t>типовой договор</w:t>
            </w:r>
            <w:r w:rsidRPr="00136F35">
              <w:rPr>
                <w:rFonts w:ascii="Times New Roman" w:hAnsi="Times New Roman" w:cs="Times New Roman"/>
              </w:rPr>
              <w:br/>
              <w:t>счет на оплату</w:t>
            </w:r>
            <w:r w:rsidRPr="00136F35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2172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В течение </w:t>
            </w:r>
            <w:r w:rsidR="00136F35">
              <w:rPr>
                <w:rFonts w:ascii="Times New Roman" w:hAnsi="Times New Roman" w:cs="Times New Roman"/>
              </w:rPr>
              <w:t>2</w:t>
            </w:r>
            <w:r w:rsidRPr="00136F35">
              <w:rPr>
                <w:rFonts w:ascii="Times New Roman" w:hAnsi="Times New Roman" w:cs="Times New Roman"/>
              </w:rPr>
              <w:t xml:space="preserve">0 рабочих дней со дня поступления заявки от заявителя, либо со дня предоставления заявителем недостающих документов </w:t>
            </w:r>
          </w:p>
        </w:tc>
        <w:tc>
          <w:tcPr>
            <w:tcW w:w="1630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Пункт 15, 105 Правил</w:t>
            </w:r>
          </w:p>
        </w:tc>
      </w:tr>
      <w:tr w:rsidR="00136F35" w:rsidRPr="00136F35" w:rsidTr="00491F40">
        <w:trPr>
          <w:trHeight w:val="2048"/>
        </w:trPr>
        <w:tc>
          <w:tcPr>
            <w:tcW w:w="567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8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Аннулирование заявки</w:t>
            </w:r>
          </w:p>
        </w:tc>
        <w:tc>
          <w:tcPr>
            <w:tcW w:w="4344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Заявка аннулируется в случае:</w:t>
            </w:r>
            <w:r w:rsidRPr="00136F35">
              <w:rPr>
                <w:rFonts w:ascii="Times New Roman" w:hAnsi="Times New Roman" w:cs="Times New Roman"/>
              </w:rPr>
              <w:br/>
              <w:t xml:space="preserve">1. Непредоставления заявителем недостающих документов и сведений. </w:t>
            </w:r>
            <w:r w:rsidRPr="00136F35">
              <w:rPr>
                <w:rFonts w:ascii="Times New Roman" w:hAnsi="Times New Roman" w:cs="Times New Roman"/>
              </w:rPr>
              <w:br/>
              <w:t xml:space="preserve">2. Отсутствия факта оплаты заявителем в течение </w:t>
            </w:r>
            <w:r w:rsidRPr="00136F35">
              <w:rPr>
                <w:rFonts w:ascii="Times New Roman" w:hAnsi="Times New Roman" w:cs="Times New Roman"/>
              </w:rPr>
              <w:t>1</w:t>
            </w:r>
            <w:r w:rsidRPr="00136F35">
              <w:rPr>
                <w:rFonts w:ascii="Times New Roman" w:hAnsi="Times New Roman" w:cs="Times New Roman"/>
              </w:rPr>
              <w:t>5 рабочих дней со дня выставленного счета сетевой организацией.</w:t>
            </w:r>
          </w:p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</w:p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Посредством направления уведомления в личный кабинет заявителя.</w:t>
            </w:r>
          </w:p>
        </w:tc>
        <w:tc>
          <w:tcPr>
            <w:tcW w:w="1991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Уведомление об аннулировании.</w:t>
            </w:r>
          </w:p>
        </w:tc>
        <w:tc>
          <w:tcPr>
            <w:tcW w:w="2172" w:type="dxa"/>
          </w:tcPr>
          <w:p w:rsidR="00A1257D" w:rsidRPr="00136F35" w:rsidRDefault="00A1257D" w:rsidP="00A1257D">
            <w:pPr>
              <w:numPr>
                <w:ilvl w:val="0"/>
                <w:numId w:val="25"/>
              </w:numPr>
              <w:autoSpaceDE/>
              <w:autoSpaceDN/>
              <w:ind w:left="179" w:hanging="179"/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 течение 20 рабочих дней со дня получения</w:t>
            </w:r>
            <w:r w:rsidRPr="00136F35">
              <w:rPr>
                <w:rFonts w:ascii="Times New Roman" w:hAnsi="Times New Roman" w:cs="Times New Roman"/>
              </w:rPr>
              <w:br/>
              <w:t>уведомления о</w:t>
            </w:r>
            <w:r w:rsidRPr="00136F35">
              <w:rPr>
                <w:rFonts w:ascii="Times New Roman" w:hAnsi="Times New Roman" w:cs="Times New Roman"/>
              </w:rPr>
              <w:br/>
              <w:t>недостающих</w:t>
            </w:r>
            <w:r w:rsidRPr="00136F35">
              <w:rPr>
                <w:rFonts w:ascii="Times New Roman" w:hAnsi="Times New Roman" w:cs="Times New Roman"/>
              </w:rPr>
              <w:br/>
              <w:t xml:space="preserve">сведениях и (или) документов с направлением уведомления об аннулировании заявки - в течение 3 рабочих дней со </w:t>
            </w:r>
            <w:r w:rsidRPr="00136F35">
              <w:rPr>
                <w:rFonts w:ascii="Times New Roman" w:hAnsi="Times New Roman" w:cs="Times New Roman"/>
              </w:rPr>
              <w:lastRenderedPageBreak/>
              <w:t>дня принятия решения об аннулировании заявки.</w:t>
            </w:r>
          </w:p>
          <w:p w:rsidR="00A1257D" w:rsidRPr="00491F40" w:rsidRDefault="00A1257D" w:rsidP="00A1257D">
            <w:pPr>
              <w:numPr>
                <w:ilvl w:val="0"/>
                <w:numId w:val="25"/>
              </w:numPr>
              <w:autoSpaceDE/>
              <w:autoSpaceDN/>
              <w:ind w:left="321" w:hanging="321"/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В течение </w:t>
            </w:r>
            <w:r w:rsidR="00437D55" w:rsidRPr="00136F35">
              <w:rPr>
                <w:rFonts w:ascii="Times New Roman" w:hAnsi="Times New Roman" w:cs="Times New Roman"/>
              </w:rPr>
              <w:t>1</w:t>
            </w:r>
            <w:r w:rsidRPr="00136F35">
              <w:rPr>
                <w:rFonts w:ascii="Times New Roman" w:hAnsi="Times New Roman" w:cs="Times New Roman"/>
              </w:rPr>
              <w:t>5 рабочих дней со дня выставления счета</w:t>
            </w:r>
          </w:p>
        </w:tc>
        <w:tc>
          <w:tcPr>
            <w:tcW w:w="1630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Пункт 15, 106 Правил</w:t>
            </w:r>
          </w:p>
        </w:tc>
      </w:tr>
      <w:tr w:rsidR="00136F35" w:rsidRPr="00136F35" w:rsidTr="0038316B">
        <w:trPr>
          <w:trHeight w:val="336"/>
        </w:trPr>
        <w:tc>
          <w:tcPr>
            <w:tcW w:w="567" w:type="dxa"/>
          </w:tcPr>
          <w:p w:rsidR="00A1257D" w:rsidRPr="00136F35" w:rsidRDefault="00136F35" w:rsidP="00A1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8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Уведомление энергосбытовой компании об аннулирование заявки </w:t>
            </w:r>
          </w:p>
        </w:tc>
        <w:tc>
          <w:tcPr>
            <w:tcW w:w="4344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Уведомление энергосбытовой компании об аннулирование заявки</w:t>
            </w:r>
          </w:p>
        </w:tc>
        <w:tc>
          <w:tcPr>
            <w:tcW w:w="3077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Уведомление об аннулирование </w:t>
            </w:r>
          </w:p>
        </w:tc>
        <w:tc>
          <w:tcPr>
            <w:tcW w:w="2172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 течение 2 рабочих дней со дня истечения срока оплаты счета</w:t>
            </w:r>
          </w:p>
        </w:tc>
        <w:tc>
          <w:tcPr>
            <w:tcW w:w="1630" w:type="dxa"/>
          </w:tcPr>
          <w:p w:rsidR="00A1257D" w:rsidRPr="00136F35" w:rsidRDefault="00A1257D" w:rsidP="00A1257D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Пункт 106 Правил</w:t>
            </w:r>
          </w:p>
        </w:tc>
      </w:tr>
      <w:tr w:rsidR="00136F35" w:rsidRPr="00136F35" w:rsidTr="0038316B">
        <w:trPr>
          <w:trHeight w:val="336"/>
        </w:trPr>
        <w:tc>
          <w:tcPr>
            <w:tcW w:w="567" w:type="dxa"/>
            <w:vMerge w:val="restart"/>
          </w:tcPr>
          <w:p w:rsidR="00543206" w:rsidRPr="00136F35" w:rsidRDefault="00136F35" w:rsidP="005432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48" w:type="dxa"/>
            <w:vMerge w:val="restart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Заключение</w:t>
            </w:r>
            <w:r w:rsidRPr="00136F35">
              <w:rPr>
                <w:rFonts w:ascii="Times New Roman" w:hAnsi="Times New Roman" w:cs="Times New Roman"/>
              </w:rPr>
              <w:br/>
              <w:t>договора на</w:t>
            </w:r>
            <w:r w:rsidRPr="00136F35">
              <w:rPr>
                <w:rFonts w:ascii="Times New Roman" w:hAnsi="Times New Roman" w:cs="Times New Roman"/>
              </w:rPr>
              <w:br/>
              <w:t>технологическое</w:t>
            </w:r>
            <w:r w:rsidRPr="00136F35">
              <w:rPr>
                <w:rFonts w:ascii="Times New Roman" w:hAnsi="Times New Roman" w:cs="Times New Roman"/>
              </w:rPr>
              <w:br/>
              <w:t>присоединение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Заявитель:</w:t>
            </w:r>
            <w:r w:rsidRPr="00136F35">
              <w:rPr>
                <w:rFonts w:ascii="Times New Roman" w:hAnsi="Times New Roman" w:cs="Times New Roman"/>
              </w:rPr>
              <w:br/>
              <w:t>1. Изучает документы, размещенные в Личном кабинете потребителя.</w:t>
            </w:r>
            <w:r w:rsidRPr="00136F35">
              <w:rPr>
                <w:rFonts w:ascii="Times New Roman" w:hAnsi="Times New Roman" w:cs="Times New Roman"/>
              </w:rPr>
              <w:br/>
              <w:t>2. Оплачивает выставленный счет за технологическое присоединение.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Посредством Личного кабинета потребителя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Договор считается заключенным со дня оплаты заявителем счета.</w:t>
            </w: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В течение </w:t>
            </w:r>
            <w:r w:rsidRPr="00136F35">
              <w:rPr>
                <w:rFonts w:ascii="Times New Roman" w:hAnsi="Times New Roman" w:cs="Times New Roman"/>
              </w:rPr>
              <w:t>1</w:t>
            </w:r>
            <w:r w:rsidRPr="00136F35">
              <w:rPr>
                <w:rFonts w:ascii="Times New Roman" w:hAnsi="Times New Roman" w:cs="Times New Roman"/>
              </w:rPr>
              <w:t xml:space="preserve">5 рабочих дней со дня выставления счета </w:t>
            </w: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Пункт 103, 106 Правил</w:t>
            </w:r>
          </w:p>
        </w:tc>
      </w:tr>
      <w:tr w:rsidR="00136F35" w:rsidRPr="00136F35" w:rsidTr="0038316B">
        <w:trPr>
          <w:trHeight w:val="336"/>
        </w:trPr>
        <w:tc>
          <w:tcPr>
            <w:tcW w:w="567" w:type="dxa"/>
            <w:vMerge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3. </w:t>
            </w:r>
            <w:r w:rsidR="008F1054" w:rsidRPr="00136F35">
              <w:rPr>
                <w:rFonts w:ascii="Times New Roman" w:hAnsi="Times New Roman" w:cs="Times New Roman"/>
              </w:rPr>
              <w:t xml:space="preserve">При </w:t>
            </w:r>
            <w:r w:rsidR="008F1054" w:rsidRPr="00136F35">
              <w:rPr>
                <w:rFonts w:ascii="Times New Roman" w:hAnsi="Times New Roman" w:cs="Times New Roman"/>
              </w:rPr>
              <w:t>несогласии заявитель вправе в течение 5 раб. дн</w:t>
            </w:r>
            <w:r w:rsidR="008F1054" w:rsidRPr="00136F35">
              <w:rPr>
                <w:rFonts w:ascii="Times New Roman" w:hAnsi="Times New Roman" w:cs="Times New Roman"/>
              </w:rPr>
              <w:t>ей</w:t>
            </w:r>
            <w:r w:rsidR="008F1054" w:rsidRPr="00136F35">
              <w:rPr>
                <w:rFonts w:ascii="Times New Roman" w:hAnsi="Times New Roman" w:cs="Times New Roman"/>
              </w:rPr>
              <w:t xml:space="preserve"> направить мотивированный отказ с требованием привести документы в соответствие с Правилами, после чего </w:t>
            </w:r>
            <w:r w:rsidR="008F1054" w:rsidRPr="00136F35">
              <w:rPr>
                <w:rFonts w:ascii="Times New Roman" w:hAnsi="Times New Roman" w:cs="Times New Roman"/>
              </w:rPr>
              <w:t>сетевая организация</w:t>
            </w:r>
            <w:r w:rsidR="008F1054" w:rsidRPr="00136F35">
              <w:rPr>
                <w:rFonts w:ascii="Times New Roman" w:hAnsi="Times New Roman" w:cs="Times New Roman"/>
              </w:rPr>
              <w:t xml:space="preserve"> обязана внести изменения и разместить их в ЛК в течение 10 раб</w:t>
            </w:r>
            <w:r w:rsidR="008F1054" w:rsidRPr="00136F35">
              <w:rPr>
                <w:rFonts w:ascii="Times New Roman" w:hAnsi="Times New Roman" w:cs="Times New Roman"/>
              </w:rPr>
              <w:t>очих</w:t>
            </w:r>
            <w:r w:rsidR="008F1054" w:rsidRPr="00136F35">
              <w:rPr>
                <w:rFonts w:ascii="Times New Roman" w:hAnsi="Times New Roman" w:cs="Times New Roman"/>
              </w:rPr>
              <w:t xml:space="preserve"> дн</w:t>
            </w:r>
            <w:r w:rsidR="008F1054" w:rsidRPr="00136F35">
              <w:rPr>
                <w:rFonts w:ascii="Times New Roman" w:hAnsi="Times New Roman" w:cs="Times New Roman"/>
              </w:rPr>
              <w:t>ей</w:t>
            </w:r>
            <w:r w:rsidR="008F1054" w:rsidRPr="00136F3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Договор и мотивированный отказ к нему передается заявителем в офис обслуживания или направляется по почте заказным письмом с уведомлением о вручении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Новая редакция проекта договора и технических условий как неотъемлемое приложение к договору</w:t>
            </w:r>
          </w:p>
        </w:tc>
        <w:tc>
          <w:tcPr>
            <w:tcW w:w="2172" w:type="dxa"/>
          </w:tcPr>
          <w:p w:rsidR="008F1054" w:rsidRPr="00136F35" w:rsidRDefault="008F1054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 течение 5 рабочих дней Заявитель пишет замечания.</w:t>
            </w:r>
          </w:p>
          <w:p w:rsidR="00543206" w:rsidRPr="00136F35" w:rsidRDefault="008F1054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br/>
            </w:r>
            <w:r w:rsidR="00543206" w:rsidRPr="00136F35">
              <w:rPr>
                <w:rFonts w:ascii="Times New Roman" w:hAnsi="Times New Roman" w:cs="Times New Roman"/>
              </w:rPr>
              <w:t xml:space="preserve">АО «ОЭС» направляет новую редакцию проекта договора в течение </w:t>
            </w:r>
            <w:r w:rsidRPr="00136F35">
              <w:rPr>
                <w:rFonts w:ascii="Times New Roman" w:hAnsi="Times New Roman" w:cs="Times New Roman"/>
              </w:rPr>
              <w:t>10</w:t>
            </w:r>
            <w:r w:rsidR="00543206" w:rsidRPr="00136F35">
              <w:rPr>
                <w:rFonts w:ascii="Times New Roman" w:hAnsi="Times New Roman" w:cs="Times New Roman"/>
              </w:rPr>
              <w:t xml:space="preserve"> рабочих дней с даты получения такого требования</w:t>
            </w:r>
          </w:p>
        </w:tc>
        <w:tc>
          <w:tcPr>
            <w:tcW w:w="1630" w:type="dxa"/>
          </w:tcPr>
          <w:p w:rsidR="00543206" w:rsidRPr="00136F35" w:rsidRDefault="008F1054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Пункт</w:t>
            </w:r>
            <w:r w:rsidRPr="00136F35">
              <w:rPr>
                <w:rFonts w:ascii="Times New Roman" w:hAnsi="Times New Roman" w:cs="Times New Roman"/>
              </w:rPr>
              <w:t xml:space="preserve"> 29</w:t>
            </w:r>
          </w:p>
        </w:tc>
      </w:tr>
      <w:tr w:rsidR="00136F35" w:rsidRPr="00136F35" w:rsidTr="0038316B">
        <w:trPr>
          <w:trHeight w:val="336"/>
        </w:trPr>
        <w:tc>
          <w:tcPr>
            <w:tcW w:w="567" w:type="dxa"/>
          </w:tcPr>
          <w:p w:rsidR="00543206" w:rsidRPr="00136F35" w:rsidRDefault="00136F35" w:rsidP="005432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48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Уведомление энергосбытовой компании об оплате за технологиче</w:t>
            </w:r>
            <w:r w:rsidRPr="00136F35">
              <w:rPr>
                <w:rFonts w:ascii="Times New Roman" w:hAnsi="Times New Roman" w:cs="Times New Roman"/>
              </w:rPr>
              <w:lastRenderedPageBreak/>
              <w:t>ское присоединение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Уведомление энергосбытовой компании о поступлении оплаты за технологическое присоединение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Электронный обмен информации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Подтверждение заключения договора технологического присоединения.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Не более 2 рабочих дней с даты оплаты выставленного счета за технологическое присоединение</w:t>
            </w: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Пункт</w:t>
            </w:r>
            <w:r w:rsidRPr="00136F35">
              <w:rPr>
                <w:rFonts w:ascii="Times New Roman" w:hAnsi="Times New Roman" w:cs="Times New Roman"/>
              </w:rPr>
              <w:br/>
              <w:t>106.</w:t>
            </w:r>
            <w:r w:rsidRPr="00136F35">
              <w:rPr>
                <w:rFonts w:ascii="Times New Roman" w:hAnsi="Times New Roman" w:cs="Times New Roman"/>
              </w:rPr>
              <w:br/>
              <w:t>Правил</w:t>
            </w:r>
          </w:p>
        </w:tc>
      </w:tr>
      <w:tr w:rsidR="00136F35" w:rsidRPr="00136F35" w:rsidTr="0038316B">
        <w:trPr>
          <w:trHeight w:val="2080"/>
        </w:trPr>
        <w:tc>
          <w:tcPr>
            <w:tcW w:w="567" w:type="dxa"/>
            <w:vMerge w:val="restart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48" w:type="dxa"/>
            <w:vMerge w:val="restart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Выполнение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мероприятий по договору технологического присоединения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Выполнение мероприятий со стороны сетевой организации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до границы балансовой принадлежности электрических сетей Заявителя (в том числе строительство объектов внешней схемы электроснабжения до энергопринимающих устройств Заявителя)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Готовность внешних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электрических сетей электроснабжения к технологическому присоединению</w:t>
            </w: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4, 6 месяца (1 год) в зависимости от условий технологического присоединения (см. Общий срок оказания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 25, 16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«6»</w:t>
            </w:r>
          </w:p>
        </w:tc>
      </w:tr>
      <w:tr w:rsidR="00136F35" w:rsidRPr="00136F35" w:rsidTr="0038316B">
        <w:trPr>
          <w:trHeight w:val="267"/>
        </w:trPr>
        <w:tc>
          <w:tcPr>
            <w:tcW w:w="567" w:type="dxa"/>
            <w:vMerge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Рассмотрение проектной документации Заявителя на соответствие ее требованиям технических условий, за исключением случаев, когда в соответствии с законодательством Российской Федерации о градостроительной деятельности разработка проектной документации не является обязательной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Письменное обращение Заявителя на рассмотрение проектной документации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направление в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адрес Заявителя результатов рассмотрения проектной документации: о согласовании, о согласовании с замечаниями, не согласовании по причине несоответствия требованиям технических условий</w:t>
            </w: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10 дней с момента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предоставления Заявителем проектной документации</w:t>
            </w: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 14.2.,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18.5</w:t>
            </w:r>
          </w:p>
        </w:tc>
      </w:tr>
      <w:tr w:rsidR="00136F35" w:rsidRPr="00136F35" w:rsidTr="0038316B">
        <w:trPr>
          <w:trHeight w:val="2061"/>
        </w:trPr>
        <w:tc>
          <w:tcPr>
            <w:tcW w:w="567" w:type="dxa"/>
            <w:vMerge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vMerge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Выполнение</w:t>
            </w:r>
            <w:r w:rsidRPr="00136F35">
              <w:rPr>
                <w:rFonts w:ascii="Times New Roman" w:hAnsi="Times New Roman" w:cs="Times New Roman"/>
              </w:rPr>
              <w:tab/>
              <w:t>мероприятий</w:t>
            </w:r>
            <w:r w:rsidRPr="00136F35">
              <w:rPr>
                <w:rFonts w:ascii="Times New Roman" w:hAnsi="Times New Roman" w:cs="Times New Roman"/>
              </w:rPr>
              <w:tab/>
              <w:t>со стороны Заявителя, в соответствии с выданными техническими условиями в границах своего земельного участка. Для проведения проверки выполнения технических условий заявитель представляет в сетевую организацию уведомление о выполнении технических условий с приложением следующих документов: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а) копии сертификатов соответствия на электрооборудование (если оборудование подлежит обязательной сертификации) и </w:t>
            </w:r>
            <w:r w:rsidRPr="00136F35">
              <w:rPr>
                <w:rFonts w:ascii="Times New Roman" w:hAnsi="Times New Roman" w:cs="Times New Roman"/>
              </w:rPr>
              <w:lastRenderedPageBreak/>
              <w:t>(или) сопроводительной технической документации (технические паспорта оборудования), содержащей сведения о сертификации;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б) копии разделов проектной документации, предусматривающих технические решения, обеспечивающие выполнение технических условий, в том числе решения по схеме внешнего электроснабжения (схеме выдачи мощности объектов по производству электрической энергии), релейной защите и автоматике, телемеханике и связи, и обосновывающих величину аварийной и технологической брони (при ее наличии), в случае если такая проектная документация не была представлена заявителем в сетевую организацию до направления заявителем в сетевую организацию уведомления о выполнении технических условий (если в соответствии с законодательством Российской Федерации о градостроительной деятельности разработка проектной документации является обязательной);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в) документы, содержащие информацию о результатах проведения пусконаладочных работ, приемо-сдаточных и иных испытаний;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г) нормальные (временные нормальные) схемы электрических соединений объекта электроэнергетики, в том числе однолинейная схема электрических соединений (электроустановки).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Письменное уведомление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заявителя о выполнении технических условий в произвольной форме с приложением необходимого пакета документов и заявки о допуске к эксплуатации прибора учета с указанием срока проведения мероприятия, направленное через</w:t>
            </w:r>
            <w:r w:rsidR="00136F35" w:rsidRPr="00136F35">
              <w:rPr>
                <w:rFonts w:ascii="Times New Roman" w:hAnsi="Times New Roman" w:cs="Times New Roman"/>
              </w:rPr>
              <w:t xml:space="preserve">:  </w:t>
            </w:r>
            <w:r w:rsidR="00136F35" w:rsidRPr="00136F35">
              <w:rPr>
                <w:rFonts w:ascii="Times New Roman" w:hAnsi="Times New Roman" w:cs="Times New Roman"/>
              </w:rPr>
              <w:br/>
              <w:t xml:space="preserve">- офис обслуживания </w:t>
            </w:r>
            <w:r w:rsidR="00136F35" w:rsidRPr="00136F35">
              <w:rPr>
                <w:rFonts w:ascii="Times New Roman" w:hAnsi="Times New Roman" w:cs="Times New Roman"/>
              </w:rPr>
              <w:lastRenderedPageBreak/>
              <w:t xml:space="preserve">потребителей, </w:t>
            </w:r>
            <w:r w:rsidR="00136F35" w:rsidRPr="00136F35">
              <w:rPr>
                <w:rFonts w:ascii="Times New Roman" w:hAnsi="Times New Roman" w:cs="Times New Roman"/>
              </w:rPr>
              <w:br/>
              <w:t>- по почте</w:t>
            </w:r>
            <w:r w:rsidR="00136F35" w:rsidRPr="00136F35">
              <w:rPr>
                <w:rFonts w:ascii="Times New Roman" w:hAnsi="Times New Roman" w:cs="Times New Roman"/>
              </w:rPr>
              <w:br/>
              <w:t>- посредством л/к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Готовность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внутренних электрических сетей электроснабжения к технологическому присоединению</w:t>
            </w: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4,</w:t>
            </w:r>
            <w:proofErr w:type="gramStart"/>
            <w:r w:rsidRPr="00136F35">
              <w:rPr>
                <w:rFonts w:ascii="Times New Roman" w:hAnsi="Times New Roman" w:cs="Times New Roman"/>
              </w:rPr>
              <w:t>6  месяца</w:t>
            </w:r>
            <w:proofErr w:type="gramEnd"/>
            <w:r w:rsidRPr="00136F35">
              <w:rPr>
                <w:rFonts w:ascii="Times New Roman" w:hAnsi="Times New Roman" w:cs="Times New Roman"/>
              </w:rPr>
              <w:t xml:space="preserve">   (1   год)   в зависимости от условий технологического присоединения</w:t>
            </w:r>
            <w:r w:rsidRPr="00136F35">
              <w:rPr>
                <w:rFonts w:ascii="Times New Roman" w:hAnsi="Times New Roman" w:cs="Times New Roman"/>
              </w:rPr>
              <w:tab/>
              <w:t>(см. Общий срок оказания услуги</w:t>
            </w: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 25(1),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16 «6», 18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«г», 85</w:t>
            </w:r>
          </w:p>
        </w:tc>
      </w:tr>
      <w:tr w:rsidR="00136F35" w:rsidRPr="00136F35" w:rsidTr="0038316B">
        <w:trPr>
          <w:trHeight w:val="3542"/>
        </w:trPr>
        <w:tc>
          <w:tcPr>
            <w:tcW w:w="56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1</w:t>
            </w:r>
            <w:r w:rsidR="00136F35">
              <w:rPr>
                <w:rFonts w:ascii="Times New Roman" w:hAnsi="Times New Roman" w:cs="Times New Roman"/>
              </w:rPr>
              <w:t>0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Проверка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сетевой организацией выполнения технических условий, выданных Заявителю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pStyle w:val="a5"/>
              <w:numPr>
                <w:ilvl w:val="0"/>
                <w:numId w:val="30"/>
              </w:numPr>
              <w:ind w:left="148" w:firstLine="0"/>
              <w:jc w:val="left"/>
              <w:rPr>
                <w:rFonts w:ascii="Times New Roman" w:hAnsi="Times New Roman" w:cs="Times New Roman"/>
                <w:u w:val="none"/>
              </w:rPr>
            </w:pPr>
            <w:r w:rsidRPr="00136F35">
              <w:rPr>
                <w:rFonts w:ascii="Times New Roman" w:hAnsi="Times New Roman" w:cs="Times New Roman"/>
                <w:u w:val="none"/>
              </w:rPr>
              <w:t>При поступлении в сетевую организацию уведомления от заявителя о выполнения технических условий, АО «ОЭС» осуществляет выезд к Заявителю для осмотра его энергоустановки</w:t>
            </w:r>
          </w:p>
          <w:p w:rsidR="00543206" w:rsidRPr="00136F35" w:rsidRDefault="00543206" w:rsidP="00543206">
            <w:pPr>
              <w:pStyle w:val="a5"/>
              <w:numPr>
                <w:ilvl w:val="0"/>
                <w:numId w:val="30"/>
              </w:numPr>
              <w:ind w:left="148" w:firstLine="0"/>
              <w:jc w:val="left"/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  <w:u w:val="none"/>
              </w:rPr>
              <w:t>В случае наличия замечаний, выявленных при первичном техническом осмотре энергопринимающих устройств Заявителя на соответствие выполнения им технических условий, Заявитель повторно уведомляет сетевую организацию об устранении замечаний и об осуществлении повторного технического осмотра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Акты    составляются        по утвержденной форме и передаются Заявителю после осуществления осмотра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Перечень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замечаний, выявленных в ходе проверки и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подлежащих выполнению, Акт допуска приборов учета в эксплуатацию, Акт о выполнении заявителем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технических условия</w:t>
            </w: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 течение 10 дней со дня получения уведомления</w:t>
            </w:r>
            <w:r w:rsidRPr="00136F35">
              <w:rPr>
                <w:rFonts w:ascii="Times New Roman" w:hAnsi="Times New Roman" w:cs="Times New Roman"/>
              </w:rPr>
              <w:tab/>
              <w:t>от Заявителя</w:t>
            </w: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 18 «д»,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83, 90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Правил</w:t>
            </w:r>
          </w:p>
        </w:tc>
      </w:tr>
      <w:tr w:rsidR="00136F35" w:rsidRPr="00136F35" w:rsidTr="0038316B">
        <w:trPr>
          <w:trHeight w:val="2050"/>
        </w:trPr>
        <w:tc>
          <w:tcPr>
            <w:tcW w:w="56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</w:t>
            </w:r>
            <w:r w:rsidR="00136F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8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Получение допуска Ростехнадзора</w:t>
            </w:r>
          </w:p>
        </w:tc>
        <w:tc>
          <w:tcPr>
            <w:tcW w:w="4344" w:type="dxa"/>
          </w:tcPr>
          <w:p w:rsidR="00543206" w:rsidRPr="00136F35" w:rsidRDefault="00CC78E0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Получение </w:t>
            </w:r>
            <w:r w:rsidR="00543206" w:rsidRPr="00136F35">
              <w:rPr>
                <w:rFonts w:ascii="Times New Roman" w:hAnsi="Times New Roman" w:cs="Times New Roman"/>
              </w:rPr>
              <w:t>разрешения органа федерального государственного энергетического надзора на допуск к эксплуатации объектов заявителя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 соответствии с порядком взаимодействия органа федерального государственного энергетического надзора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получение разрешения органа федерального государственного энергетического надзора на допуск к эксплуатации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объектов заявителя</w:t>
            </w: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 течение 30 дней с даты приглашения Ростехнадзора</w:t>
            </w:r>
            <w:r w:rsidRPr="00136F35">
              <w:rPr>
                <w:rFonts w:ascii="Times New Roman" w:hAnsi="Times New Roman" w:cs="Times New Roman"/>
              </w:rPr>
              <w:tab/>
              <w:t>на осмотр</w:t>
            </w: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 7 «п»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Правил</w:t>
            </w:r>
          </w:p>
        </w:tc>
      </w:tr>
      <w:tr w:rsidR="00136F35" w:rsidRPr="00136F35" w:rsidTr="0038316B">
        <w:trPr>
          <w:trHeight w:val="2050"/>
        </w:trPr>
        <w:tc>
          <w:tcPr>
            <w:tcW w:w="56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</w:t>
            </w:r>
            <w:r w:rsidR="00136F3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8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Фактическое присоединение объектов Заявителя к электрически м сетям сетевой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АО «ОЭС» выполняет комплекс технических и организационных         мероприятий, обеспечивающих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Физическое соединение (контакт) объектов электросетевого хозяйства сетевой организации, и объектов заявителя (энергопринимающих устройств) без осуществления фактической подачи (приема) напряжения и мощности на     объекты заявителя (фиксация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коммутационного аппарата в положении "отключено")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Выполнение работ с выездом на место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Подключение энергопринимающих устройств Заявителя (коммутационные аппараты отключены)</w:t>
            </w:r>
          </w:p>
        </w:tc>
        <w:tc>
          <w:tcPr>
            <w:tcW w:w="2172" w:type="dxa"/>
            <w:vMerge w:val="restart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 течение 15 рабочих дней</w:t>
            </w:r>
            <w:r w:rsidRPr="00136F35">
              <w:rPr>
                <w:rFonts w:ascii="Times New Roman" w:hAnsi="Times New Roman" w:cs="Times New Roman"/>
              </w:rPr>
              <w:tab/>
              <w:t>со дня предоставления Заявителем информации о получении разрешения органа федерального государственного энергетического надзора на допуск к эксплуатации объектов заявителя</w:t>
            </w: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П.7</w:t>
            </w:r>
            <w:r w:rsidRPr="00136F35">
              <w:rPr>
                <w:rFonts w:ascii="Times New Roman" w:hAnsi="Times New Roman" w:cs="Times New Roman"/>
              </w:rPr>
              <w:tab/>
              <w:t>«д»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Правил</w:t>
            </w:r>
          </w:p>
        </w:tc>
      </w:tr>
      <w:tr w:rsidR="00136F35" w:rsidRPr="00136F35" w:rsidTr="0038316B">
        <w:trPr>
          <w:trHeight w:val="463"/>
        </w:trPr>
        <w:tc>
          <w:tcPr>
            <w:tcW w:w="56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</w:t>
            </w:r>
            <w:r w:rsidR="00136F3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8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Фактическая подача </w:t>
            </w:r>
            <w:r w:rsidRPr="00136F35">
              <w:rPr>
                <w:rFonts w:ascii="Times New Roman" w:hAnsi="Times New Roman" w:cs="Times New Roman"/>
              </w:rPr>
              <w:lastRenderedPageBreak/>
              <w:t>напряжения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 xml:space="preserve">Фактический прием (подача) напряжения и мощности, осуществляемый путем </w:t>
            </w:r>
            <w:r w:rsidRPr="00136F35">
              <w:rPr>
                <w:rFonts w:ascii="Times New Roman" w:hAnsi="Times New Roman" w:cs="Times New Roman"/>
              </w:rPr>
              <w:lastRenderedPageBreak/>
              <w:t>включения коммутационного аппарата (фиксация коммутационного аппарата в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положении «включено»)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Выполнение работ с выездом на место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lastRenderedPageBreak/>
              <w:t>Фактический прием напряжения</w:t>
            </w:r>
          </w:p>
        </w:tc>
        <w:tc>
          <w:tcPr>
            <w:tcW w:w="2172" w:type="dxa"/>
            <w:vMerge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П.7</w:t>
            </w:r>
            <w:r w:rsidRPr="00136F35">
              <w:rPr>
                <w:rFonts w:ascii="Times New Roman" w:hAnsi="Times New Roman" w:cs="Times New Roman"/>
              </w:rPr>
              <w:tab/>
              <w:t>«д»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Правил</w:t>
            </w:r>
          </w:p>
        </w:tc>
      </w:tr>
      <w:tr w:rsidR="00136F35" w:rsidRPr="00136F35" w:rsidTr="0038316B">
        <w:trPr>
          <w:trHeight w:val="463"/>
        </w:trPr>
        <w:tc>
          <w:tcPr>
            <w:tcW w:w="56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</w:t>
            </w:r>
            <w:r w:rsidR="00136F3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8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Допуск приборов учета в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эксплуатацию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Допуск в эксплуатацию установленного в процессе технологического присоединения приборов учета электрической энергии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Выполнение работ с выездом на место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Акт допуска приборов учета в эксплуатацию</w:t>
            </w:r>
          </w:p>
        </w:tc>
        <w:tc>
          <w:tcPr>
            <w:tcW w:w="2172" w:type="dxa"/>
            <w:vMerge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П.82.1.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Правил П.153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Основ</w:t>
            </w:r>
          </w:p>
        </w:tc>
      </w:tr>
      <w:tr w:rsidR="00136F35" w:rsidRPr="00136F35" w:rsidTr="0038316B">
        <w:trPr>
          <w:trHeight w:val="130"/>
        </w:trPr>
        <w:tc>
          <w:tcPr>
            <w:tcW w:w="56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</w:t>
            </w:r>
            <w:r w:rsidR="00136F3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8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Подписание и направление Заявителю для подписания акт</w:t>
            </w:r>
            <w:r w:rsidR="00417973" w:rsidRPr="00136F35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Подписание и направление Заявителю для подписания Акта об осуществлении технологического присоединения</w:t>
            </w:r>
            <w:r w:rsidR="00417973" w:rsidRPr="00136F35">
              <w:rPr>
                <w:rFonts w:ascii="Times New Roman" w:hAnsi="Times New Roman" w:cs="Times New Roman"/>
              </w:rPr>
              <w:t xml:space="preserve"> (АТП)</w:t>
            </w:r>
          </w:p>
        </w:tc>
        <w:tc>
          <w:tcPr>
            <w:tcW w:w="3077" w:type="dxa"/>
          </w:tcPr>
          <w:p w:rsidR="00543206" w:rsidRPr="00136F35" w:rsidRDefault="00543206" w:rsidP="00FB03B5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Пописанные </w:t>
            </w:r>
            <w:r w:rsidR="00FB03B5" w:rsidRPr="00136F35">
              <w:rPr>
                <w:rFonts w:ascii="Times New Roman" w:hAnsi="Times New Roman" w:cs="Times New Roman"/>
              </w:rPr>
              <w:t xml:space="preserve">ЭЦП </w:t>
            </w:r>
            <w:r w:rsidRPr="00136F35">
              <w:rPr>
                <w:rFonts w:ascii="Times New Roman" w:hAnsi="Times New Roman" w:cs="Times New Roman"/>
              </w:rPr>
              <w:t xml:space="preserve">акты направляются </w:t>
            </w:r>
            <w:proofErr w:type="gramStart"/>
            <w:r w:rsidRPr="00136F35">
              <w:rPr>
                <w:rFonts w:ascii="Times New Roman" w:hAnsi="Times New Roman" w:cs="Times New Roman"/>
              </w:rPr>
              <w:t>через :</w:t>
            </w:r>
            <w:proofErr w:type="gramEnd"/>
            <w:r w:rsidRPr="00136F35">
              <w:rPr>
                <w:rFonts w:ascii="Times New Roman" w:hAnsi="Times New Roman" w:cs="Times New Roman"/>
              </w:rPr>
              <w:br/>
              <w:t>- посредством л/к</w:t>
            </w:r>
          </w:p>
        </w:tc>
        <w:tc>
          <w:tcPr>
            <w:tcW w:w="1991" w:type="dxa"/>
          </w:tcPr>
          <w:p w:rsidR="00543206" w:rsidRPr="00136F35" w:rsidRDefault="00417973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АТП</w:t>
            </w:r>
            <w:r w:rsidR="00543206" w:rsidRPr="00136F35">
              <w:rPr>
                <w:rFonts w:ascii="Times New Roman" w:hAnsi="Times New Roman" w:cs="Times New Roman"/>
              </w:rPr>
              <w:t>, подписанный</w:t>
            </w:r>
            <w:r w:rsidR="00543206" w:rsidRPr="00136F35">
              <w:rPr>
                <w:rFonts w:ascii="Times New Roman" w:hAnsi="Times New Roman" w:cs="Times New Roman"/>
              </w:rPr>
              <w:tab/>
              <w:t>со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стороны AO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«ОЭС»</w:t>
            </w: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П.7</w:t>
            </w:r>
            <w:r w:rsidRPr="00136F35">
              <w:rPr>
                <w:rFonts w:ascii="Times New Roman" w:hAnsi="Times New Roman" w:cs="Times New Roman"/>
              </w:rPr>
              <w:tab/>
              <w:t>«е»,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19 Правил</w:t>
            </w:r>
          </w:p>
        </w:tc>
      </w:tr>
      <w:tr w:rsidR="00136F35" w:rsidRPr="00136F35" w:rsidTr="0038316B">
        <w:trPr>
          <w:trHeight w:val="272"/>
        </w:trPr>
        <w:tc>
          <w:tcPr>
            <w:tcW w:w="56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</w:t>
            </w:r>
            <w:r w:rsidR="00136F3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8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Подписание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Актов по технологическому присоединению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Направление</w:t>
            </w:r>
            <w:r w:rsidR="00417973" w:rsidRPr="00136F35">
              <w:rPr>
                <w:rFonts w:ascii="Times New Roman" w:hAnsi="Times New Roman" w:cs="Times New Roman"/>
              </w:rPr>
              <w:t xml:space="preserve"> </w:t>
            </w:r>
            <w:r w:rsidRPr="00136F35">
              <w:rPr>
                <w:rFonts w:ascii="Times New Roman" w:hAnsi="Times New Roman" w:cs="Times New Roman"/>
              </w:rPr>
              <w:t>в адрес</w:t>
            </w:r>
            <w:r w:rsidR="00417973" w:rsidRPr="00136F35">
              <w:rPr>
                <w:rFonts w:ascii="Times New Roman" w:hAnsi="Times New Roman" w:cs="Times New Roman"/>
              </w:rPr>
              <w:t xml:space="preserve"> </w:t>
            </w:r>
            <w:r w:rsidRPr="00136F35">
              <w:rPr>
                <w:rFonts w:ascii="Times New Roman" w:hAnsi="Times New Roman" w:cs="Times New Roman"/>
              </w:rPr>
              <w:t>AO «ОЭС» подписанного</w:t>
            </w:r>
            <w:r w:rsidRPr="00136F35">
              <w:rPr>
                <w:rFonts w:ascii="Times New Roman" w:hAnsi="Times New Roman" w:cs="Times New Roman"/>
              </w:rPr>
              <w:tab/>
              <w:t>со стороны Заявителя</w:t>
            </w:r>
            <w:r w:rsidRPr="00136F35">
              <w:rPr>
                <w:rFonts w:ascii="Times New Roman" w:hAnsi="Times New Roman" w:cs="Times New Roman"/>
              </w:rPr>
              <w:tab/>
            </w:r>
            <w:r w:rsidR="00417973" w:rsidRPr="00136F35">
              <w:rPr>
                <w:rFonts w:ascii="Times New Roman" w:hAnsi="Times New Roman" w:cs="Times New Roman"/>
              </w:rPr>
              <w:t>АТП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Пописанный    со   стороны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 xml:space="preserve">Заявителя акты направляются через:  </w:t>
            </w:r>
            <w:r w:rsidRPr="00136F35">
              <w:rPr>
                <w:rFonts w:ascii="Times New Roman" w:hAnsi="Times New Roman" w:cs="Times New Roman"/>
              </w:rPr>
              <w:br/>
              <w:t xml:space="preserve">- офис обслуживания потребителей, </w:t>
            </w:r>
            <w:r w:rsidRPr="00136F35">
              <w:rPr>
                <w:rFonts w:ascii="Times New Roman" w:hAnsi="Times New Roman" w:cs="Times New Roman"/>
              </w:rPr>
              <w:br/>
              <w:t>- по почте</w:t>
            </w:r>
            <w:r w:rsidRPr="00136F35">
              <w:rPr>
                <w:rFonts w:ascii="Times New Roman" w:hAnsi="Times New Roman" w:cs="Times New Roman"/>
              </w:rPr>
              <w:br/>
              <w:t>- посредством л/к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Пописанный</w:t>
            </w:r>
            <w:r w:rsidRPr="00136F35">
              <w:rPr>
                <w:rFonts w:ascii="Times New Roman" w:hAnsi="Times New Roman" w:cs="Times New Roman"/>
              </w:rPr>
              <w:tab/>
              <w:t>со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стороны Заявителя акт</w:t>
            </w:r>
            <w:r w:rsidRPr="00136F35">
              <w:rPr>
                <w:rFonts w:ascii="Times New Roman" w:hAnsi="Times New Roman" w:cs="Times New Roman"/>
              </w:rPr>
              <w:tab/>
              <w:t>об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осуществлении технологического присоединения</w:t>
            </w: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 течение 3 рабочих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дней со дня получения актов</w:t>
            </w: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По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условиям договора</w:t>
            </w:r>
          </w:p>
        </w:tc>
      </w:tr>
      <w:tr w:rsidR="00136F35" w:rsidRPr="00136F35" w:rsidTr="0038316B">
        <w:trPr>
          <w:trHeight w:val="272"/>
        </w:trPr>
        <w:tc>
          <w:tcPr>
            <w:tcW w:w="56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1</w:t>
            </w:r>
            <w:r w:rsidR="00136F3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48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Передача документов в энергосбытовую организацию</w:t>
            </w:r>
          </w:p>
        </w:tc>
        <w:tc>
          <w:tcPr>
            <w:tcW w:w="4344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Направление документов о технологическом в энергосбытовую организацию, с которой Заявитель заключил договор энергоснабжения (купли-продажи (поставки) электроэнергии)</w:t>
            </w:r>
          </w:p>
        </w:tc>
        <w:tc>
          <w:tcPr>
            <w:tcW w:w="3077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Электронный</w:t>
            </w:r>
            <w:r w:rsidRPr="00136F35">
              <w:rPr>
                <w:rFonts w:ascii="Times New Roman" w:hAnsi="Times New Roman" w:cs="Times New Roman"/>
              </w:rPr>
              <w:tab/>
              <w:t>обмен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информации</w:t>
            </w:r>
          </w:p>
        </w:tc>
        <w:tc>
          <w:tcPr>
            <w:tcW w:w="1991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Внесение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энергосбытовой организацией соответствующих изменений в договор энергоснабжения (купли-продажи (поставки) электроэнергии)</w:t>
            </w:r>
          </w:p>
        </w:tc>
        <w:tc>
          <w:tcPr>
            <w:tcW w:w="2172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В течение 2 рабочих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дней со дня подписания заявителем и сетевой организацией акта об осуществлении технологического присоединения</w:t>
            </w:r>
          </w:p>
        </w:tc>
        <w:tc>
          <w:tcPr>
            <w:tcW w:w="1630" w:type="dxa"/>
          </w:tcPr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П.19.1.</w:t>
            </w:r>
          </w:p>
          <w:p w:rsidR="00543206" w:rsidRPr="00136F35" w:rsidRDefault="00543206" w:rsidP="00543206">
            <w:pPr>
              <w:rPr>
                <w:rFonts w:ascii="Times New Roman" w:hAnsi="Times New Roman" w:cs="Times New Roman"/>
              </w:rPr>
            </w:pPr>
            <w:r w:rsidRPr="00136F35">
              <w:rPr>
                <w:rFonts w:ascii="Times New Roman" w:hAnsi="Times New Roman" w:cs="Times New Roman"/>
              </w:rPr>
              <w:t>Правил</w:t>
            </w:r>
          </w:p>
        </w:tc>
      </w:tr>
    </w:tbl>
    <w:p w:rsidR="003A4390" w:rsidRPr="00A1283B" w:rsidRDefault="003A4390">
      <w:pPr>
        <w:pStyle w:val="a3"/>
        <w:spacing w:before="94"/>
        <w:ind w:left="469"/>
        <w:rPr>
          <w:rFonts w:ascii="Times New Roman" w:hAnsi="Times New Roman" w:cs="Times New Roman"/>
          <w:color w:val="4F81BD" w:themeColor="accent1"/>
          <w:u w:val="none"/>
        </w:rPr>
      </w:pPr>
    </w:p>
    <w:p w:rsidR="00A1265F" w:rsidRDefault="00530C54" w:rsidP="00477913">
      <w:pPr>
        <w:rPr>
          <w:rFonts w:ascii="Times New Roman" w:hAnsi="Times New Roman" w:cs="Times New Roman"/>
          <w:sz w:val="20"/>
          <w:szCs w:val="20"/>
        </w:rPr>
      </w:pPr>
      <w:bookmarkStart w:id="4" w:name="_Hlk129870361"/>
      <w:r>
        <w:rPr>
          <w:rStyle w:val="a8"/>
          <w:rFonts w:ascii="Times New Roman" w:hAnsi="Times New Roman" w:cs="Times New Roman"/>
        </w:rPr>
        <w:t>Ко</w:t>
      </w:r>
      <w:r w:rsidRPr="00CA658E">
        <w:rPr>
          <w:rStyle w:val="a8"/>
          <w:rFonts w:ascii="Times New Roman" w:hAnsi="Times New Roman" w:cs="Times New Roman"/>
        </w:rPr>
        <w:t>нтактная информация для направления обращений:</w:t>
      </w:r>
      <w:r>
        <w:rPr>
          <w:rStyle w:val="a8"/>
          <w:rFonts w:ascii="Times New Roman" w:hAnsi="Times New Roman" w:cs="Times New Roman"/>
        </w:rPr>
        <w:br/>
      </w:r>
      <w:r w:rsidRPr="00777EDE">
        <w:rPr>
          <w:rFonts w:ascii="Times New Roman" w:hAnsi="Times New Roman" w:cs="Times New Roman"/>
          <w:sz w:val="20"/>
          <w:szCs w:val="20"/>
        </w:rPr>
        <w:t xml:space="preserve">АО «ОЭС» </w:t>
      </w:r>
      <w:r>
        <w:rPr>
          <w:rFonts w:ascii="Times New Roman" w:hAnsi="Times New Roman" w:cs="Times New Roman"/>
          <w:sz w:val="20"/>
          <w:szCs w:val="20"/>
        </w:rPr>
        <w:t>+7 (</w:t>
      </w:r>
      <w:r w:rsidRPr="00777EDE">
        <w:rPr>
          <w:rFonts w:ascii="Times New Roman" w:hAnsi="Times New Roman" w:cs="Times New Roman"/>
          <w:sz w:val="20"/>
          <w:szCs w:val="20"/>
        </w:rPr>
        <w:t>34767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777EDE">
        <w:rPr>
          <w:rFonts w:ascii="Times New Roman" w:hAnsi="Times New Roman" w:cs="Times New Roman"/>
          <w:sz w:val="20"/>
          <w:szCs w:val="20"/>
        </w:rPr>
        <w:t xml:space="preserve"> 7-10-82, </w:t>
      </w:r>
      <w:r>
        <w:rPr>
          <w:rFonts w:ascii="Times New Roman" w:hAnsi="Times New Roman" w:cs="Times New Roman"/>
          <w:sz w:val="20"/>
          <w:szCs w:val="20"/>
        </w:rPr>
        <w:t>+7 (</w:t>
      </w:r>
      <w:r w:rsidRPr="00777EDE">
        <w:rPr>
          <w:rFonts w:ascii="Times New Roman" w:hAnsi="Times New Roman" w:cs="Times New Roman"/>
          <w:sz w:val="20"/>
          <w:szCs w:val="20"/>
        </w:rPr>
        <w:t>937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  <w:r w:rsidRPr="00777EDE">
        <w:rPr>
          <w:rFonts w:ascii="Times New Roman" w:hAnsi="Times New Roman" w:cs="Times New Roman"/>
          <w:sz w:val="20"/>
          <w:szCs w:val="20"/>
        </w:rPr>
        <w:t>863-64-31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5406C5">
        <w:rPr>
          <w:rFonts w:ascii="Times New Roman" w:hAnsi="Times New Roman" w:cs="Times New Roman"/>
          <w:sz w:val="20"/>
          <w:szCs w:val="20"/>
        </w:rPr>
        <w:t>+7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406C5">
        <w:rPr>
          <w:rFonts w:ascii="Times New Roman" w:hAnsi="Times New Roman" w:cs="Times New Roman"/>
          <w:sz w:val="20"/>
          <w:szCs w:val="20"/>
        </w:rPr>
        <w:t>(800)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406C5">
        <w:rPr>
          <w:rFonts w:ascii="Times New Roman" w:hAnsi="Times New Roman" w:cs="Times New Roman"/>
          <w:sz w:val="20"/>
          <w:szCs w:val="20"/>
        </w:rPr>
        <w:t>775-17-5</w:t>
      </w:r>
      <w:bookmarkEnd w:id="4"/>
    </w:p>
    <w:p w:rsidR="00477913" w:rsidRDefault="00477913" w:rsidP="00477913">
      <w:pPr>
        <w:rPr>
          <w:rFonts w:ascii="Times New Roman" w:hAnsi="Times New Roman" w:cs="Times New Roman"/>
          <w:sz w:val="20"/>
          <w:szCs w:val="20"/>
        </w:rPr>
      </w:pPr>
    </w:p>
    <w:sectPr w:rsidR="00477913">
      <w:pgSz w:w="16840" w:h="11910" w:orient="landscape"/>
      <w:pgMar w:top="1100" w:right="30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Microsoft Sans Serif">
    <w:charset w:val="CC"/>
    <w:family w:val="swiss"/>
    <w:pitch w:val="variable"/>
    <w:sig w:usb0="E1002AFF" w:usb1="C0000002" w:usb2="00000008" w:usb3="00000000" w:csb0="0001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altName w:val="Cambria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D5A6D"/>
    <w:multiLevelType w:val="hybridMultilevel"/>
    <w:tmpl w:val="7CEA96B2"/>
    <w:lvl w:ilvl="0" w:tplc="92C04188">
      <w:numFmt w:val="bullet"/>
      <w:lvlText w:val="•"/>
      <w:lvlJc w:val="left"/>
      <w:pPr>
        <w:ind w:left="820" w:hanging="353"/>
      </w:pPr>
      <w:rPr>
        <w:rFonts w:ascii="Arial" w:eastAsia="Arial" w:hAnsi="Arial" w:cs="Arial" w:hint="default"/>
        <w:w w:val="100"/>
        <w:sz w:val="18"/>
        <w:szCs w:val="18"/>
        <w:lang w:val="ru-RU" w:eastAsia="en-US" w:bidi="ar-SA"/>
      </w:rPr>
    </w:lvl>
    <w:lvl w:ilvl="1" w:tplc="4F88842C">
      <w:numFmt w:val="bullet"/>
      <w:lvlText w:val="•"/>
      <w:lvlJc w:val="left"/>
      <w:pPr>
        <w:ind w:left="1262" w:hanging="353"/>
      </w:pPr>
      <w:rPr>
        <w:rFonts w:hint="default"/>
        <w:lang w:val="ru-RU" w:eastAsia="en-US" w:bidi="ar-SA"/>
      </w:rPr>
    </w:lvl>
    <w:lvl w:ilvl="2" w:tplc="032061DC">
      <w:numFmt w:val="bullet"/>
      <w:lvlText w:val="•"/>
      <w:lvlJc w:val="left"/>
      <w:pPr>
        <w:ind w:left="1704" w:hanging="353"/>
      </w:pPr>
      <w:rPr>
        <w:rFonts w:hint="default"/>
        <w:lang w:val="ru-RU" w:eastAsia="en-US" w:bidi="ar-SA"/>
      </w:rPr>
    </w:lvl>
    <w:lvl w:ilvl="3" w:tplc="95BA6F0E">
      <w:numFmt w:val="bullet"/>
      <w:lvlText w:val="•"/>
      <w:lvlJc w:val="left"/>
      <w:pPr>
        <w:ind w:left="2146" w:hanging="353"/>
      </w:pPr>
      <w:rPr>
        <w:rFonts w:hint="default"/>
        <w:lang w:val="ru-RU" w:eastAsia="en-US" w:bidi="ar-SA"/>
      </w:rPr>
    </w:lvl>
    <w:lvl w:ilvl="4" w:tplc="09AC8B8A">
      <w:numFmt w:val="bullet"/>
      <w:lvlText w:val="•"/>
      <w:lvlJc w:val="left"/>
      <w:pPr>
        <w:ind w:left="2588" w:hanging="353"/>
      </w:pPr>
      <w:rPr>
        <w:rFonts w:hint="default"/>
        <w:lang w:val="ru-RU" w:eastAsia="en-US" w:bidi="ar-SA"/>
      </w:rPr>
    </w:lvl>
    <w:lvl w:ilvl="5" w:tplc="B308D36E">
      <w:numFmt w:val="bullet"/>
      <w:lvlText w:val="•"/>
      <w:lvlJc w:val="left"/>
      <w:pPr>
        <w:ind w:left="3030" w:hanging="353"/>
      </w:pPr>
      <w:rPr>
        <w:rFonts w:hint="default"/>
        <w:lang w:val="ru-RU" w:eastAsia="en-US" w:bidi="ar-SA"/>
      </w:rPr>
    </w:lvl>
    <w:lvl w:ilvl="6" w:tplc="C726AF2E">
      <w:numFmt w:val="bullet"/>
      <w:lvlText w:val="•"/>
      <w:lvlJc w:val="left"/>
      <w:pPr>
        <w:ind w:left="3472" w:hanging="353"/>
      </w:pPr>
      <w:rPr>
        <w:rFonts w:hint="default"/>
        <w:lang w:val="ru-RU" w:eastAsia="en-US" w:bidi="ar-SA"/>
      </w:rPr>
    </w:lvl>
    <w:lvl w:ilvl="7" w:tplc="F6166C70">
      <w:numFmt w:val="bullet"/>
      <w:lvlText w:val="•"/>
      <w:lvlJc w:val="left"/>
      <w:pPr>
        <w:ind w:left="3914" w:hanging="353"/>
      </w:pPr>
      <w:rPr>
        <w:rFonts w:hint="default"/>
        <w:lang w:val="ru-RU" w:eastAsia="en-US" w:bidi="ar-SA"/>
      </w:rPr>
    </w:lvl>
    <w:lvl w:ilvl="8" w:tplc="92DC7964">
      <w:numFmt w:val="bullet"/>
      <w:lvlText w:val="•"/>
      <w:lvlJc w:val="left"/>
      <w:pPr>
        <w:ind w:left="4356" w:hanging="353"/>
      </w:pPr>
      <w:rPr>
        <w:rFonts w:hint="default"/>
        <w:lang w:val="ru-RU" w:eastAsia="en-US" w:bidi="ar-SA"/>
      </w:rPr>
    </w:lvl>
  </w:abstractNum>
  <w:abstractNum w:abstractNumId="1" w15:restartNumberingAfterBreak="0">
    <w:nsid w:val="04944ABD"/>
    <w:multiLevelType w:val="hybridMultilevel"/>
    <w:tmpl w:val="FB601C22"/>
    <w:lvl w:ilvl="0" w:tplc="9796EE42">
      <w:numFmt w:val="bullet"/>
      <w:lvlText w:val="•"/>
      <w:lvlJc w:val="left"/>
      <w:pPr>
        <w:ind w:left="156" w:hanging="353"/>
      </w:pPr>
      <w:rPr>
        <w:rFonts w:ascii="Arial" w:eastAsia="Arial" w:hAnsi="Arial" w:cs="Arial" w:hint="default"/>
        <w:w w:val="93"/>
        <w:sz w:val="19"/>
        <w:szCs w:val="19"/>
        <w:lang w:val="ru-RU" w:eastAsia="en-US" w:bidi="ar-SA"/>
      </w:rPr>
    </w:lvl>
    <w:lvl w:ilvl="1" w:tplc="FBFEE5CA">
      <w:numFmt w:val="bullet"/>
      <w:lvlText w:val="•"/>
      <w:lvlJc w:val="left"/>
      <w:pPr>
        <w:ind w:left="669" w:hanging="353"/>
      </w:pPr>
      <w:rPr>
        <w:rFonts w:hint="default"/>
        <w:lang w:val="ru-RU" w:eastAsia="en-US" w:bidi="ar-SA"/>
      </w:rPr>
    </w:lvl>
    <w:lvl w:ilvl="2" w:tplc="F25E91E0">
      <w:numFmt w:val="bullet"/>
      <w:lvlText w:val="•"/>
      <w:lvlJc w:val="left"/>
      <w:pPr>
        <w:ind w:left="1178" w:hanging="353"/>
      </w:pPr>
      <w:rPr>
        <w:rFonts w:hint="default"/>
        <w:lang w:val="ru-RU" w:eastAsia="en-US" w:bidi="ar-SA"/>
      </w:rPr>
    </w:lvl>
    <w:lvl w:ilvl="3" w:tplc="E9608B7C">
      <w:numFmt w:val="bullet"/>
      <w:lvlText w:val="•"/>
      <w:lvlJc w:val="left"/>
      <w:pPr>
        <w:ind w:left="1687" w:hanging="353"/>
      </w:pPr>
      <w:rPr>
        <w:rFonts w:hint="default"/>
        <w:lang w:val="ru-RU" w:eastAsia="en-US" w:bidi="ar-SA"/>
      </w:rPr>
    </w:lvl>
    <w:lvl w:ilvl="4" w:tplc="879E4EDC">
      <w:numFmt w:val="bullet"/>
      <w:lvlText w:val="•"/>
      <w:lvlJc w:val="left"/>
      <w:pPr>
        <w:ind w:left="2196" w:hanging="353"/>
      </w:pPr>
      <w:rPr>
        <w:rFonts w:hint="default"/>
        <w:lang w:val="ru-RU" w:eastAsia="en-US" w:bidi="ar-SA"/>
      </w:rPr>
    </w:lvl>
    <w:lvl w:ilvl="5" w:tplc="C278F142">
      <w:numFmt w:val="bullet"/>
      <w:lvlText w:val="•"/>
      <w:lvlJc w:val="left"/>
      <w:pPr>
        <w:ind w:left="2705" w:hanging="353"/>
      </w:pPr>
      <w:rPr>
        <w:rFonts w:hint="default"/>
        <w:lang w:val="ru-RU" w:eastAsia="en-US" w:bidi="ar-SA"/>
      </w:rPr>
    </w:lvl>
    <w:lvl w:ilvl="6" w:tplc="13D08476">
      <w:numFmt w:val="bullet"/>
      <w:lvlText w:val="•"/>
      <w:lvlJc w:val="left"/>
      <w:pPr>
        <w:ind w:left="3214" w:hanging="353"/>
      </w:pPr>
      <w:rPr>
        <w:rFonts w:hint="default"/>
        <w:lang w:val="ru-RU" w:eastAsia="en-US" w:bidi="ar-SA"/>
      </w:rPr>
    </w:lvl>
    <w:lvl w:ilvl="7" w:tplc="1B5629AE">
      <w:numFmt w:val="bullet"/>
      <w:lvlText w:val="•"/>
      <w:lvlJc w:val="left"/>
      <w:pPr>
        <w:ind w:left="3723" w:hanging="353"/>
      </w:pPr>
      <w:rPr>
        <w:rFonts w:hint="default"/>
        <w:lang w:val="ru-RU" w:eastAsia="en-US" w:bidi="ar-SA"/>
      </w:rPr>
    </w:lvl>
    <w:lvl w:ilvl="8" w:tplc="76423146">
      <w:numFmt w:val="bullet"/>
      <w:lvlText w:val="•"/>
      <w:lvlJc w:val="left"/>
      <w:pPr>
        <w:ind w:left="4232" w:hanging="353"/>
      </w:pPr>
      <w:rPr>
        <w:rFonts w:hint="default"/>
        <w:lang w:val="ru-RU" w:eastAsia="en-US" w:bidi="ar-SA"/>
      </w:rPr>
    </w:lvl>
  </w:abstractNum>
  <w:abstractNum w:abstractNumId="2" w15:restartNumberingAfterBreak="0">
    <w:nsid w:val="05B10D00"/>
    <w:multiLevelType w:val="hybridMultilevel"/>
    <w:tmpl w:val="B8A627FC"/>
    <w:lvl w:ilvl="0" w:tplc="4DA6642C">
      <w:numFmt w:val="bullet"/>
      <w:lvlText w:val="•"/>
      <w:lvlJc w:val="left"/>
      <w:pPr>
        <w:ind w:left="124" w:hanging="296"/>
      </w:pPr>
      <w:rPr>
        <w:rFonts w:ascii="Arial" w:eastAsia="Arial" w:hAnsi="Arial" w:cs="Arial" w:hint="default"/>
        <w:w w:val="93"/>
        <w:sz w:val="19"/>
        <w:szCs w:val="19"/>
        <w:lang w:val="ru-RU" w:eastAsia="en-US" w:bidi="ar-SA"/>
      </w:rPr>
    </w:lvl>
    <w:lvl w:ilvl="1" w:tplc="86643188">
      <w:numFmt w:val="bullet"/>
      <w:lvlText w:val="•"/>
      <w:lvlJc w:val="left"/>
      <w:pPr>
        <w:ind w:left="377" w:hanging="296"/>
      </w:pPr>
      <w:rPr>
        <w:rFonts w:hint="default"/>
        <w:lang w:val="ru-RU" w:eastAsia="en-US" w:bidi="ar-SA"/>
      </w:rPr>
    </w:lvl>
    <w:lvl w:ilvl="2" w:tplc="B99E9660">
      <w:numFmt w:val="bullet"/>
      <w:lvlText w:val="•"/>
      <w:lvlJc w:val="left"/>
      <w:pPr>
        <w:ind w:left="634" w:hanging="296"/>
      </w:pPr>
      <w:rPr>
        <w:rFonts w:hint="default"/>
        <w:lang w:val="ru-RU" w:eastAsia="en-US" w:bidi="ar-SA"/>
      </w:rPr>
    </w:lvl>
    <w:lvl w:ilvl="3" w:tplc="5D088296">
      <w:numFmt w:val="bullet"/>
      <w:lvlText w:val="•"/>
      <w:lvlJc w:val="left"/>
      <w:pPr>
        <w:ind w:left="891" w:hanging="296"/>
      </w:pPr>
      <w:rPr>
        <w:rFonts w:hint="default"/>
        <w:lang w:val="ru-RU" w:eastAsia="en-US" w:bidi="ar-SA"/>
      </w:rPr>
    </w:lvl>
    <w:lvl w:ilvl="4" w:tplc="1E64413C">
      <w:numFmt w:val="bullet"/>
      <w:lvlText w:val="•"/>
      <w:lvlJc w:val="left"/>
      <w:pPr>
        <w:ind w:left="1148" w:hanging="296"/>
      </w:pPr>
      <w:rPr>
        <w:rFonts w:hint="default"/>
        <w:lang w:val="ru-RU" w:eastAsia="en-US" w:bidi="ar-SA"/>
      </w:rPr>
    </w:lvl>
    <w:lvl w:ilvl="5" w:tplc="1B62F31E">
      <w:numFmt w:val="bullet"/>
      <w:lvlText w:val="•"/>
      <w:lvlJc w:val="left"/>
      <w:pPr>
        <w:ind w:left="1405" w:hanging="296"/>
      </w:pPr>
      <w:rPr>
        <w:rFonts w:hint="default"/>
        <w:lang w:val="ru-RU" w:eastAsia="en-US" w:bidi="ar-SA"/>
      </w:rPr>
    </w:lvl>
    <w:lvl w:ilvl="6" w:tplc="912A6A40">
      <w:numFmt w:val="bullet"/>
      <w:lvlText w:val="•"/>
      <w:lvlJc w:val="left"/>
      <w:pPr>
        <w:ind w:left="1662" w:hanging="296"/>
      </w:pPr>
      <w:rPr>
        <w:rFonts w:hint="default"/>
        <w:lang w:val="ru-RU" w:eastAsia="en-US" w:bidi="ar-SA"/>
      </w:rPr>
    </w:lvl>
    <w:lvl w:ilvl="7" w:tplc="99306D70">
      <w:numFmt w:val="bullet"/>
      <w:lvlText w:val="•"/>
      <w:lvlJc w:val="left"/>
      <w:pPr>
        <w:ind w:left="1919" w:hanging="296"/>
      </w:pPr>
      <w:rPr>
        <w:rFonts w:hint="default"/>
        <w:lang w:val="ru-RU" w:eastAsia="en-US" w:bidi="ar-SA"/>
      </w:rPr>
    </w:lvl>
    <w:lvl w:ilvl="8" w:tplc="FCC4A63E">
      <w:numFmt w:val="bullet"/>
      <w:lvlText w:val="•"/>
      <w:lvlJc w:val="left"/>
      <w:pPr>
        <w:ind w:left="2176" w:hanging="296"/>
      </w:pPr>
      <w:rPr>
        <w:rFonts w:hint="default"/>
        <w:lang w:val="ru-RU" w:eastAsia="en-US" w:bidi="ar-SA"/>
      </w:rPr>
    </w:lvl>
  </w:abstractNum>
  <w:abstractNum w:abstractNumId="3" w15:restartNumberingAfterBreak="0">
    <w:nsid w:val="0E5F730E"/>
    <w:multiLevelType w:val="hybridMultilevel"/>
    <w:tmpl w:val="8C1C9F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260BA"/>
    <w:multiLevelType w:val="hybridMultilevel"/>
    <w:tmpl w:val="1E7279FC"/>
    <w:lvl w:ilvl="0" w:tplc="4364CC78">
      <w:numFmt w:val="bullet"/>
      <w:lvlText w:val="•"/>
      <w:lvlJc w:val="left"/>
      <w:pPr>
        <w:ind w:left="147" w:hanging="349"/>
      </w:pPr>
      <w:rPr>
        <w:rFonts w:ascii="Arial" w:eastAsia="Arial" w:hAnsi="Arial" w:cs="Arial" w:hint="default"/>
        <w:w w:val="100"/>
        <w:sz w:val="18"/>
        <w:szCs w:val="18"/>
        <w:lang w:val="ru-RU" w:eastAsia="en-US" w:bidi="ar-SA"/>
      </w:rPr>
    </w:lvl>
    <w:lvl w:ilvl="1" w:tplc="B5EA41D8">
      <w:numFmt w:val="bullet"/>
      <w:lvlText w:val="•"/>
      <w:lvlJc w:val="left"/>
      <w:pPr>
        <w:ind w:left="650" w:hanging="349"/>
      </w:pPr>
      <w:rPr>
        <w:rFonts w:hint="default"/>
        <w:lang w:val="ru-RU" w:eastAsia="en-US" w:bidi="ar-SA"/>
      </w:rPr>
    </w:lvl>
    <w:lvl w:ilvl="2" w:tplc="51244556">
      <w:numFmt w:val="bullet"/>
      <w:lvlText w:val="•"/>
      <w:lvlJc w:val="left"/>
      <w:pPr>
        <w:ind w:left="1160" w:hanging="349"/>
      </w:pPr>
      <w:rPr>
        <w:rFonts w:hint="default"/>
        <w:lang w:val="ru-RU" w:eastAsia="en-US" w:bidi="ar-SA"/>
      </w:rPr>
    </w:lvl>
    <w:lvl w:ilvl="3" w:tplc="7FE051D8">
      <w:numFmt w:val="bullet"/>
      <w:lvlText w:val="•"/>
      <w:lvlJc w:val="left"/>
      <w:pPr>
        <w:ind w:left="1670" w:hanging="349"/>
      </w:pPr>
      <w:rPr>
        <w:rFonts w:hint="default"/>
        <w:lang w:val="ru-RU" w:eastAsia="en-US" w:bidi="ar-SA"/>
      </w:rPr>
    </w:lvl>
    <w:lvl w:ilvl="4" w:tplc="254E8A72">
      <w:numFmt w:val="bullet"/>
      <w:lvlText w:val="•"/>
      <w:lvlJc w:val="left"/>
      <w:pPr>
        <w:ind w:left="2180" w:hanging="349"/>
      </w:pPr>
      <w:rPr>
        <w:rFonts w:hint="default"/>
        <w:lang w:val="ru-RU" w:eastAsia="en-US" w:bidi="ar-SA"/>
      </w:rPr>
    </w:lvl>
    <w:lvl w:ilvl="5" w:tplc="B19E94CC">
      <w:numFmt w:val="bullet"/>
      <w:lvlText w:val="•"/>
      <w:lvlJc w:val="left"/>
      <w:pPr>
        <w:ind w:left="2690" w:hanging="349"/>
      </w:pPr>
      <w:rPr>
        <w:rFonts w:hint="default"/>
        <w:lang w:val="ru-RU" w:eastAsia="en-US" w:bidi="ar-SA"/>
      </w:rPr>
    </w:lvl>
    <w:lvl w:ilvl="6" w:tplc="C43E0338">
      <w:numFmt w:val="bullet"/>
      <w:lvlText w:val="•"/>
      <w:lvlJc w:val="left"/>
      <w:pPr>
        <w:ind w:left="3200" w:hanging="349"/>
      </w:pPr>
      <w:rPr>
        <w:rFonts w:hint="default"/>
        <w:lang w:val="ru-RU" w:eastAsia="en-US" w:bidi="ar-SA"/>
      </w:rPr>
    </w:lvl>
    <w:lvl w:ilvl="7" w:tplc="E1E00B88">
      <w:numFmt w:val="bullet"/>
      <w:lvlText w:val="•"/>
      <w:lvlJc w:val="left"/>
      <w:pPr>
        <w:ind w:left="3710" w:hanging="349"/>
      </w:pPr>
      <w:rPr>
        <w:rFonts w:hint="default"/>
        <w:lang w:val="ru-RU" w:eastAsia="en-US" w:bidi="ar-SA"/>
      </w:rPr>
    </w:lvl>
    <w:lvl w:ilvl="8" w:tplc="BD3ADD5A">
      <w:numFmt w:val="bullet"/>
      <w:lvlText w:val="•"/>
      <w:lvlJc w:val="left"/>
      <w:pPr>
        <w:ind w:left="4220" w:hanging="349"/>
      </w:pPr>
      <w:rPr>
        <w:rFonts w:hint="default"/>
        <w:lang w:val="ru-RU" w:eastAsia="en-US" w:bidi="ar-SA"/>
      </w:rPr>
    </w:lvl>
  </w:abstractNum>
  <w:abstractNum w:abstractNumId="5" w15:restartNumberingAfterBreak="0">
    <w:nsid w:val="17612ABC"/>
    <w:multiLevelType w:val="hybridMultilevel"/>
    <w:tmpl w:val="548610EA"/>
    <w:lvl w:ilvl="0" w:tplc="51B03C2C">
      <w:numFmt w:val="bullet"/>
      <w:lvlText w:val="•"/>
      <w:lvlJc w:val="left"/>
      <w:pPr>
        <w:ind w:left="820" w:hanging="348"/>
      </w:pPr>
      <w:rPr>
        <w:rFonts w:ascii="Arial" w:eastAsia="Arial" w:hAnsi="Arial" w:cs="Arial" w:hint="default"/>
        <w:w w:val="98"/>
        <w:sz w:val="18"/>
        <w:szCs w:val="18"/>
        <w:lang w:val="ru-RU" w:eastAsia="en-US" w:bidi="ar-SA"/>
      </w:rPr>
    </w:lvl>
    <w:lvl w:ilvl="1" w:tplc="BBD0BC16">
      <w:numFmt w:val="bullet"/>
      <w:lvlText w:val="•"/>
      <w:lvlJc w:val="left"/>
      <w:pPr>
        <w:ind w:left="1262" w:hanging="348"/>
      </w:pPr>
      <w:rPr>
        <w:rFonts w:hint="default"/>
        <w:lang w:val="ru-RU" w:eastAsia="en-US" w:bidi="ar-SA"/>
      </w:rPr>
    </w:lvl>
    <w:lvl w:ilvl="2" w:tplc="3D4AD02E">
      <w:numFmt w:val="bullet"/>
      <w:lvlText w:val="•"/>
      <w:lvlJc w:val="left"/>
      <w:pPr>
        <w:ind w:left="1704" w:hanging="348"/>
      </w:pPr>
      <w:rPr>
        <w:rFonts w:hint="default"/>
        <w:lang w:val="ru-RU" w:eastAsia="en-US" w:bidi="ar-SA"/>
      </w:rPr>
    </w:lvl>
    <w:lvl w:ilvl="3" w:tplc="26E69E9A">
      <w:numFmt w:val="bullet"/>
      <w:lvlText w:val="•"/>
      <w:lvlJc w:val="left"/>
      <w:pPr>
        <w:ind w:left="2146" w:hanging="348"/>
      </w:pPr>
      <w:rPr>
        <w:rFonts w:hint="default"/>
        <w:lang w:val="ru-RU" w:eastAsia="en-US" w:bidi="ar-SA"/>
      </w:rPr>
    </w:lvl>
    <w:lvl w:ilvl="4" w:tplc="E72285E8">
      <w:numFmt w:val="bullet"/>
      <w:lvlText w:val="•"/>
      <w:lvlJc w:val="left"/>
      <w:pPr>
        <w:ind w:left="2588" w:hanging="348"/>
      </w:pPr>
      <w:rPr>
        <w:rFonts w:hint="default"/>
        <w:lang w:val="ru-RU" w:eastAsia="en-US" w:bidi="ar-SA"/>
      </w:rPr>
    </w:lvl>
    <w:lvl w:ilvl="5" w:tplc="73A86CA4">
      <w:numFmt w:val="bullet"/>
      <w:lvlText w:val="•"/>
      <w:lvlJc w:val="left"/>
      <w:pPr>
        <w:ind w:left="3030" w:hanging="348"/>
      </w:pPr>
      <w:rPr>
        <w:rFonts w:hint="default"/>
        <w:lang w:val="ru-RU" w:eastAsia="en-US" w:bidi="ar-SA"/>
      </w:rPr>
    </w:lvl>
    <w:lvl w:ilvl="6" w:tplc="47B8C248">
      <w:numFmt w:val="bullet"/>
      <w:lvlText w:val="•"/>
      <w:lvlJc w:val="left"/>
      <w:pPr>
        <w:ind w:left="3472" w:hanging="348"/>
      </w:pPr>
      <w:rPr>
        <w:rFonts w:hint="default"/>
        <w:lang w:val="ru-RU" w:eastAsia="en-US" w:bidi="ar-SA"/>
      </w:rPr>
    </w:lvl>
    <w:lvl w:ilvl="7" w:tplc="FF200DE0">
      <w:numFmt w:val="bullet"/>
      <w:lvlText w:val="•"/>
      <w:lvlJc w:val="left"/>
      <w:pPr>
        <w:ind w:left="3914" w:hanging="348"/>
      </w:pPr>
      <w:rPr>
        <w:rFonts w:hint="default"/>
        <w:lang w:val="ru-RU" w:eastAsia="en-US" w:bidi="ar-SA"/>
      </w:rPr>
    </w:lvl>
    <w:lvl w:ilvl="8" w:tplc="CCD0D204">
      <w:numFmt w:val="bullet"/>
      <w:lvlText w:val="•"/>
      <w:lvlJc w:val="left"/>
      <w:pPr>
        <w:ind w:left="4356" w:hanging="348"/>
      </w:pPr>
      <w:rPr>
        <w:rFonts w:hint="default"/>
        <w:lang w:val="ru-RU" w:eastAsia="en-US" w:bidi="ar-SA"/>
      </w:rPr>
    </w:lvl>
  </w:abstractNum>
  <w:abstractNum w:abstractNumId="6" w15:restartNumberingAfterBreak="0">
    <w:nsid w:val="1B0A053D"/>
    <w:multiLevelType w:val="hybridMultilevel"/>
    <w:tmpl w:val="7D386A86"/>
    <w:lvl w:ilvl="0" w:tplc="F5240952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7C69C2"/>
    <w:multiLevelType w:val="hybridMultilevel"/>
    <w:tmpl w:val="15467D66"/>
    <w:lvl w:ilvl="0" w:tplc="5164CAB2">
      <w:numFmt w:val="bullet"/>
      <w:lvlText w:val="•"/>
      <w:lvlJc w:val="left"/>
      <w:pPr>
        <w:ind w:left="836" w:hanging="296"/>
      </w:pPr>
      <w:rPr>
        <w:rFonts w:ascii="Arial" w:eastAsia="Arial" w:hAnsi="Arial" w:cs="Arial" w:hint="default"/>
        <w:w w:val="94"/>
        <w:sz w:val="19"/>
        <w:szCs w:val="19"/>
        <w:lang w:val="ru-RU" w:eastAsia="en-US" w:bidi="ar-SA"/>
      </w:rPr>
    </w:lvl>
    <w:lvl w:ilvl="1" w:tplc="99BC3BA0">
      <w:numFmt w:val="bullet"/>
      <w:lvlText w:val="•"/>
      <w:lvlJc w:val="left"/>
      <w:pPr>
        <w:ind w:left="1024" w:hanging="296"/>
      </w:pPr>
      <w:rPr>
        <w:rFonts w:hint="default"/>
        <w:lang w:val="ru-RU" w:eastAsia="en-US" w:bidi="ar-SA"/>
      </w:rPr>
    </w:lvl>
    <w:lvl w:ilvl="2" w:tplc="C7BAB3E0">
      <w:numFmt w:val="bullet"/>
      <w:lvlText w:val="•"/>
      <w:lvlJc w:val="left"/>
      <w:pPr>
        <w:ind w:left="1209" w:hanging="296"/>
      </w:pPr>
      <w:rPr>
        <w:rFonts w:hint="default"/>
        <w:lang w:val="ru-RU" w:eastAsia="en-US" w:bidi="ar-SA"/>
      </w:rPr>
    </w:lvl>
    <w:lvl w:ilvl="3" w:tplc="32B246EE">
      <w:numFmt w:val="bullet"/>
      <w:lvlText w:val="•"/>
      <w:lvlJc w:val="left"/>
      <w:pPr>
        <w:ind w:left="1394" w:hanging="296"/>
      </w:pPr>
      <w:rPr>
        <w:rFonts w:hint="default"/>
        <w:lang w:val="ru-RU" w:eastAsia="en-US" w:bidi="ar-SA"/>
      </w:rPr>
    </w:lvl>
    <w:lvl w:ilvl="4" w:tplc="A3D464B8">
      <w:numFmt w:val="bullet"/>
      <w:lvlText w:val="•"/>
      <w:lvlJc w:val="left"/>
      <w:pPr>
        <w:ind w:left="1579" w:hanging="296"/>
      </w:pPr>
      <w:rPr>
        <w:rFonts w:hint="default"/>
        <w:lang w:val="ru-RU" w:eastAsia="en-US" w:bidi="ar-SA"/>
      </w:rPr>
    </w:lvl>
    <w:lvl w:ilvl="5" w:tplc="49F251C8">
      <w:numFmt w:val="bullet"/>
      <w:lvlText w:val="•"/>
      <w:lvlJc w:val="left"/>
      <w:pPr>
        <w:ind w:left="1764" w:hanging="296"/>
      </w:pPr>
      <w:rPr>
        <w:rFonts w:hint="default"/>
        <w:lang w:val="ru-RU" w:eastAsia="en-US" w:bidi="ar-SA"/>
      </w:rPr>
    </w:lvl>
    <w:lvl w:ilvl="6" w:tplc="B9E641D0">
      <w:numFmt w:val="bullet"/>
      <w:lvlText w:val="•"/>
      <w:lvlJc w:val="left"/>
      <w:pPr>
        <w:ind w:left="1948" w:hanging="296"/>
      </w:pPr>
      <w:rPr>
        <w:rFonts w:hint="default"/>
        <w:lang w:val="ru-RU" w:eastAsia="en-US" w:bidi="ar-SA"/>
      </w:rPr>
    </w:lvl>
    <w:lvl w:ilvl="7" w:tplc="34ECC606">
      <w:numFmt w:val="bullet"/>
      <w:lvlText w:val="•"/>
      <w:lvlJc w:val="left"/>
      <w:pPr>
        <w:ind w:left="2133" w:hanging="296"/>
      </w:pPr>
      <w:rPr>
        <w:rFonts w:hint="default"/>
        <w:lang w:val="ru-RU" w:eastAsia="en-US" w:bidi="ar-SA"/>
      </w:rPr>
    </w:lvl>
    <w:lvl w:ilvl="8" w:tplc="8C0AD948">
      <w:numFmt w:val="bullet"/>
      <w:lvlText w:val="•"/>
      <w:lvlJc w:val="left"/>
      <w:pPr>
        <w:ind w:left="2318" w:hanging="296"/>
      </w:pPr>
      <w:rPr>
        <w:rFonts w:hint="default"/>
        <w:lang w:val="ru-RU" w:eastAsia="en-US" w:bidi="ar-SA"/>
      </w:rPr>
    </w:lvl>
  </w:abstractNum>
  <w:abstractNum w:abstractNumId="8" w15:restartNumberingAfterBreak="0">
    <w:nsid w:val="1D306B5D"/>
    <w:multiLevelType w:val="hybridMultilevel"/>
    <w:tmpl w:val="43A8CED6"/>
    <w:lvl w:ilvl="0" w:tplc="72A0FF54">
      <w:numFmt w:val="bullet"/>
      <w:lvlText w:val="•"/>
      <w:lvlJc w:val="left"/>
      <w:pPr>
        <w:ind w:left="830" w:hanging="301"/>
      </w:pPr>
      <w:rPr>
        <w:rFonts w:ascii="Arial" w:eastAsia="Arial" w:hAnsi="Arial" w:cs="Arial" w:hint="default"/>
        <w:w w:val="99"/>
        <w:sz w:val="18"/>
        <w:szCs w:val="18"/>
        <w:lang w:val="ru-RU" w:eastAsia="en-US" w:bidi="ar-SA"/>
      </w:rPr>
    </w:lvl>
    <w:lvl w:ilvl="1" w:tplc="06287F18">
      <w:numFmt w:val="bullet"/>
      <w:lvlText w:val="•"/>
      <w:lvlJc w:val="left"/>
      <w:pPr>
        <w:ind w:left="1024" w:hanging="301"/>
      </w:pPr>
      <w:rPr>
        <w:rFonts w:hint="default"/>
        <w:lang w:val="ru-RU" w:eastAsia="en-US" w:bidi="ar-SA"/>
      </w:rPr>
    </w:lvl>
    <w:lvl w:ilvl="2" w:tplc="23363A7C">
      <w:numFmt w:val="bullet"/>
      <w:lvlText w:val="•"/>
      <w:lvlJc w:val="left"/>
      <w:pPr>
        <w:ind w:left="1208" w:hanging="301"/>
      </w:pPr>
      <w:rPr>
        <w:rFonts w:hint="default"/>
        <w:lang w:val="ru-RU" w:eastAsia="en-US" w:bidi="ar-SA"/>
      </w:rPr>
    </w:lvl>
    <w:lvl w:ilvl="3" w:tplc="F9FA71AA">
      <w:numFmt w:val="bullet"/>
      <w:lvlText w:val="•"/>
      <w:lvlJc w:val="left"/>
      <w:pPr>
        <w:ind w:left="1392" w:hanging="301"/>
      </w:pPr>
      <w:rPr>
        <w:rFonts w:hint="default"/>
        <w:lang w:val="ru-RU" w:eastAsia="en-US" w:bidi="ar-SA"/>
      </w:rPr>
    </w:lvl>
    <w:lvl w:ilvl="4" w:tplc="27F8DF2C">
      <w:numFmt w:val="bullet"/>
      <w:lvlText w:val="•"/>
      <w:lvlJc w:val="left"/>
      <w:pPr>
        <w:ind w:left="1577" w:hanging="301"/>
      </w:pPr>
      <w:rPr>
        <w:rFonts w:hint="default"/>
        <w:lang w:val="ru-RU" w:eastAsia="en-US" w:bidi="ar-SA"/>
      </w:rPr>
    </w:lvl>
    <w:lvl w:ilvl="5" w:tplc="36F6C288">
      <w:numFmt w:val="bullet"/>
      <w:lvlText w:val="•"/>
      <w:lvlJc w:val="left"/>
      <w:pPr>
        <w:ind w:left="1761" w:hanging="301"/>
      </w:pPr>
      <w:rPr>
        <w:rFonts w:hint="default"/>
        <w:lang w:val="ru-RU" w:eastAsia="en-US" w:bidi="ar-SA"/>
      </w:rPr>
    </w:lvl>
    <w:lvl w:ilvl="6" w:tplc="5E401E84">
      <w:numFmt w:val="bullet"/>
      <w:lvlText w:val="•"/>
      <w:lvlJc w:val="left"/>
      <w:pPr>
        <w:ind w:left="1945" w:hanging="301"/>
      </w:pPr>
      <w:rPr>
        <w:rFonts w:hint="default"/>
        <w:lang w:val="ru-RU" w:eastAsia="en-US" w:bidi="ar-SA"/>
      </w:rPr>
    </w:lvl>
    <w:lvl w:ilvl="7" w:tplc="35BE2212">
      <w:numFmt w:val="bullet"/>
      <w:lvlText w:val="•"/>
      <w:lvlJc w:val="left"/>
      <w:pPr>
        <w:ind w:left="2130" w:hanging="301"/>
      </w:pPr>
      <w:rPr>
        <w:rFonts w:hint="default"/>
        <w:lang w:val="ru-RU" w:eastAsia="en-US" w:bidi="ar-SA"/>
      </w:rPr>
    </w:lvl>
    <w:lvl w:ilvl="8" w:tplc="9794982A">
      <w:numFmt w:val="bullet"/>
      <w:lvlText w:val="•"/>
      <w:lvlJc w:val="left"/>
      <w:pPr>
        <w:ind w:left="2314" w:hanging="301"/>
      </w:pPr>
      <w:rPr>
        <w:rFonts w:hint="default"/>
        <w:lang w:val="ru-RU" w:eastAsia="en-US" w:bidi="ar-SA"/>
      </w:rPr>
    </w:lvl>
  </w:abstractNum>
  <w:abstractNum w:abstractNumId="9" w15:restartNumberingAfterBreak="0">
    <w:nsid w:val="21266F3D"/>
    <w:multiLevelType w:val="hybridMultilevel"/>
    <w:tmpl w:val="B1E65CDA"/>
    <w:lvl w:ilvl="0" w:tplc="A210BC8E">
      <w:numFmt w:val="bullet"/>
      <w:lvlText w:val="•"/>
      <w:lvlJc w:val="left"/>
      <w:pPr>
        <w:ind w:left="221" w:hanging="115"/>
      </w:pPr>
      <w:rPr>
        <w:rFonts w:ascii="Arial" w:eastAsia="Arial" w:hAnsi="Arial" w:cs="Arial" w:hint="default"/>
        <w:w w:val="100"/>
        <w:sz w:val="19"/>
        <w:szCs w:val="19"/>
        <w:lang w:val="ru-RU" w:eastAsia="en-US" w:bidi="ar-SA"/>
      </w:rPr>
    </w:lvl>
    <w:lvl w:ilvl="1" w:tplc="0ADC0580">
      <w:numFmt w:val="bullet"/>
      <w:lvlText w:val="—"/>
      <w:lvlJc w:val="left"/>
      <w:pPr>
        <w:ind w:left="267" w:hanging="257"/>
      </w:pPr>
      <w:rPr>
        <w:rFonts w:ascii="Arial" w:eastAsia="Arial" w:hAnsi="Arial" w:cs="Arial" w:hint="default"/>
        <w:w w:val="51"/>
        <w:sz w:val="19"/>
        <w:szCs w:val="19"/>
        <w:lang w:val="ru-RU" w:eastAsia="en-US" w:bidi="ar-SA"/>
      </w:rPr>
    </w:lvl>
    <w:lvl w:ilvl="2" w:tplc="7196E9BC">
      <w:numFmt w:val="bullet"/>
      <w:lvlText w:val="•"/>
      <w:lvlJc w:val="left"/>
      <w:pPr>
        <w:ind w:left="814" w:hanging="257"/>
      </w:pPr>
      <w:rPr>
        <w:rFonts w:hint="default"/>
        <w:lang w:val="ru-RU" w:eastAsia="en-US" w:bidi="ar-SA"/>
      </w:rPr>
    </w:lvl>
    <w:lvl w:ilvl="3" w:tplc="91B2ED34">
      <w:numFmt w:val="bullet"/>
      <w:lvlText w:val="•"/>
      <w:lvlJc w:val="left"/>
      <w:pPr>
        <w:ind w:left="1369" w:hanging="257"/>
      </w:pPr>
      <w:rPr>
        <w:rFonts w:hint="default"/>
        <w:lang w:val="ru-RU" w:eastAsia="en-US" w:bidi="ar-SA"/>
      </w:rPr>
    </w:lvl>
    <w:lvl w:ilvl="4" w:tplc="9BCC66E6">
      <w:numFmt w:val="bullet"/>
      <w:lvlText w:val="•"/>
      <w:lvlJc w:val="left"/>
      <w:pPr>
        <w:ind w:left="1923" w:hanging="257"/>
      </w:pPr>
      <w:rPr>
        <w:rFonts w:hint="default"/>
        <w:lang w:val="ru-RU" w:eastAsia="en-US" w:bidi="ar-SA"/>
      </w:rPr>
    </w:lvl>
    <w:lvl w:ilvl="5" w:tplc="1E167AFE">
      <w:numFmt w:val="bullet"/>
      <w:lvlText w:val="•"/>
      <w:lvlJc w:val="left"/>
      <w:pPr>
        <w:ind w:left="2478" w:hanging="257"/>
      </w:pPr>
      <w:rPr>
        <w:rFonts w:hint="default"/>
        <w:lang w:val="ru-RU" w:eastAsia="en-US" w:bidi="ar-SA"/>
      </w:rPr>
    </w:lvl>
    <w:lvl w:ilvl="6" w:tplc="E4E83E46">
      <w:numFmt w:val="bullet"/>
      <w:lvlText w:val="•"/>
      <w:lvlJc w:val="left"/>
      <w:pPr>
        <w:ind w:left="3032" w:hanging="257"/>
      </w:pPr>
      <w:rPr>
        <w:rFonts w:hint="default"/>
        <w:lang w:val="ru-RU" w:eastAsia="en-US" w:bidi="ar-SA"/>
      </w:rPr>
    </w:lvl>
    <w:lvl w:ilvl="7" w:tplc="692426C2">
      <w:numFmt w:val="bullet"/>
      <w:lvlText w:val="•"/>
      <w:lvlJc w:val="left"/>
      <w:pPr>
        <w:ind w:left="3587" w:hanging="257"/>
      </w:pPr>
      <w:rPr>
        <w:rFonts w:hint="default"/>
        <w:lang w:val="ru-RU" w:eastAsia="en-US" w:bidi="ar-SA"/>
      </w:rPr>
    </w:lvl>
    <w:lvl w:ilvl="8" w:tplc="6A2EEC7C">
      <w:numFmt w:val="bullet"/>
      <w:lvlText w:val="•"/>
      <w:lvlJc w:val="left"/>
      <w:pPr>
        <w:ind w:left="4141" w:hanging="257"/>
      </w:pPr>
      <w:rPr>
        <w:rFonts w:hint="default"/>
        <w:lang w:val="ru-RU" w:eastAsia="en-US" w:bidi="ar-SA"/>
      </w:rPr>
    </w:lvl>
  </w:abstractNum>
  <w:abstractNum w:abstractNumId="10" w15:restartNumberingAfterBreak="0">
    <w:nsid w:val="23855E49"/>
    <w:multiLevelType w:val="hybridMultilevel"/>
    <w:tmpl w:val="F1BE9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C91A5E"/>
    <w:multiLevelType w:val="hybridMultilevel"/>
    <w:tmpl w:val="7E70F7CE"/>
    <w:lvl w:ilvl="0" w:tplc="61C0958A">
      <w:numFmt w:val="bullet"/>
      <w:lvlText w:val="•"/>
      <w:lvlJc w:val="left"/>
      <w:pPr>
        <w:ind w:left="115" w:hanging="301"/>
      </w:pPr>
      <w:rPr>
        <w:rFonts w:ascii="Arial" w:eastAsia="Arial" w:hAnsi="Arial" w:cs="Arial" w:hint="default"/>
        <w:w w:val="98"/>
        <w:sz w:val="18"/>
        <w:szCs w:val="18"/>
        <w:lang w:val="ru-RU" w:eastAsia="en-US" w:bidi="ar-SA"/>
      </w:rPr>
    </w:lvl>
    <w:lvl w:ilvl="1" w:tplc="691279B2">
      <w:numFmt w:val="bullet"/>
      <w:lvlText w:val="•"/>
      <w:lvlJc w:val="left"/>
      <w:pPr>
        <w:ind w:left="376" w:hanging="301"/>
      </w:pPr>
      <w:rPr>
        <w:rFonts w:hint="default"/>
        <w:lang w:val="ru-RU" w:eastAsia="en-US" w:bidi="ar-SA"/>
      </w:rPr>
    </w:lvl>
    <w:lvl w:ilvl="2" w:tplc="02F49F6E">
      <w:numFmt w:val="bullet"/>
      <w:lvlText w:val="•"/>
      <w:lvlJc w:val="left"/>
      <w:pPr>
        <w:ind w:left="632" w:hanging="301"/>
      </w:pPr>
      <w:rPr>
        <w:rFonts w:hint="default"/>
        <w:lang w:val="ru-RU" w:eastAsia="en-US" w:bidi="ar-SA"/>
      </w:rPr>
    </w:lvl>
    <w:lvl w:ilvl="3" w:tplc="D49874B6">
      <w:numFmt w:val="bullet"/>
      <w:lvlText w:val="•"/>
      <w:lvlJc w:val="left"/>
      <w:pPr>
        <w:ind w:left="888" w:hanging="301"/>
      </w:pPr>
      <w:rPr>
        <w:rFonts w:hint="default"/>
        <w:lang w:val="ru-RU" w:eastAsia="en-US" w:bidi="ar-SA"/>
      </w:rPr>
    </w:lvl>
    <w:lvl w:ilvl="4" w:tplc="EA5437B4">
      <w:numFmt w:val="bullet"/>
      <w:lvlText w:val="•"/>
      <w:lvlJc w:val="left"/>
      <w:pPr>
        <w:ind w:left="1145" w:hanging="301"/>
      </w:pPr>
      <w:rPr>
        <w:rFonts w:hint="default"/>
        <w:lang w:val="ru-RU" w:eastAsia="en-US" w:bidi="ar-SA"/>
      </w:rPr>
    </w:lvl>
    <w:lvl w:ilvl="5" w:tplc="73EEDF0E">
      <w:numFmt w:val="bullet"/>
      <w:lvlText w:val="•"/>
      <w:lvlJc w:val="left"/>
      <w:pPr>
        <w:ind w:left="1401" w:hanging="301"/>
      </w:pPr>
      <w:rPr>
        <w:rFonts w:hint="default"/>
        <w:lang w:val="ru-RU" w:eastAsia="en-US" w:bidi="ar-SA"/>
      </w:rPr>
    </w:lvl>
    <w:lvl w:ilvl="6" w:tplc="9F8E7A6E">
      <w:numFmt w:val="bullet"/>
      <w:lvlText w:val="•"/>
      <w:lvlJc w:val="left"/>
      <w:pPr>
        <w:ind w:left="1657" w:hanging="301"/>
      </w:pPr>
      <w:rPr>
        <w:rFonts w:hint="default"/>
        <w:lang w:val="ru-RU" w:eastAsia="en-US" w:bidi="ar-SA"/>
      </w:rPr>
    </w:lvl>
    <w:lvl w:ilvl="7" w:tplc="2CEA9872">
      <w:numFmt w:val="bullet"/>
      <w:lvlText w:val="•"/>
      <w:lvlJc w:val="left"/>
      <w:pPr>
        <w:ind w:left="1914" w:hanging="301"/>
      </w:pPr>
      <w:rPr>
        <w:rFonts w:hint="default"/>
        <w:lang w:val="ru-RU" w:eastAsia="en-US" w:bidi="ar-SA"/>
      </w:rPr>
    </w:lvl>
    <w:lvl w:ilvl="8" w:tplc="EA346358">
      <w:numFmt w:val="bullet"/>
      <w:lvlText w:val="•"/>
      <w:lvlJc w:val="left"/>
      <w:pPr>
        <w:ind w:left="2170" w:hanging="301"/>
      </w:pPr>
      <w:rPr>
        <w:rFonts w:hint="default"/>
        <w:lang w:val="ru-RU" w:eastAsia="en-US" w:bidi="ar-SA"/>
      </w:rPr>
    </w:lvl>
  </w:abstractNum>
  <w:abstractNum w:abstractNumId="12" w15:restartNumberingAfterBreak="0">
    <w:nsid w:val="26EE3948"/>
    <w:multiLevelType w:val="hybridMultilevel"/>
    <w:tmpl w:val="88B60FC8"/>
    <w:lvl w:ilvl="0" w:tplc="B658E3F2">
      <w:numFmt w:val="bullet"/>
      <w:lvlText w:val="•"/>
      <w:lvlJc w:val="left"/>
      <w:pPr>
        <w:ind w:left="836" w:hanging="299"/>
      </w:pPr>
      <w:rPr>
        <w:rFonts w:hint="default"/>
        <w:w w:val="93"/>
        <w:lang w:val="ru-RU" w:eastAsia="en-US" w:bidi="ar-SA"/>
      </w:rPr>
    </w:lvl>
    <w:lvl w:ilvl="1" w:tplc="574EC644">
      <w:numFmt w:val="bullet"/>
      <w:lvlText w:val="•"/>
      <w:lvlJc w:val="left"/>
      <w:pPr>
        <w:ind w:left="1025" w:hanging="299"/>
      </w:pPr>
      <w:rPr>
        <w:rFonts w:hint="default"/>
        <w:lang w:val="ru-RU" w:eastAsia="en-US" w:bidi="ar-SA"/>
      </w:rPr>
    </w:lvl>
    <w:lvl w:ilvl="2" w:tplc="B36CB668">
      <w:numFmt w:val="bullet"/>
      <w:lvlText w:val="•"/>
      <w:lvlJc w:val="left"/>
      <w:pPr>
        <w:ind w:left="1210" w:hanging="299"/>
      </w:pPr>
      <w:rPr>
        <w:rFonts w:hint="default"/>
        <w:lang w:val="ru-RU" w:eastAsia="en-US" w:bidi="ar-SA"/>
      </w:rPr>
    </w:lvl>
    <w:lvl w:ilvl="3" w:tplc="6032E406">
      <w:numFmt w:val="bullet"/>
      <w:lvlText w:val="•"/>
      <w:lvlJc w:val="left"/>
      <w:pPr>
        <w:ind w:left="1395" w:hanging="299"/>
      </w:pPr>
      <w:rPr>
        <w:rFonts w:hint="default"/>
        <w:lang w:val="ru-RU" w:eastAsia="en-US" w:bidi="ar-SA"/>
      </w:rPr>
    </w:lvl>
    <w:lvl w:ilvl="4" w:tplc="4DEA7F0A">
      <w:numFmt w:val="bullet"/>
      <w:lvlText w:val="•"/>
      <w:lvlJc w:val="left"/>
      <w:pPr>
        <w:ind w:left="1580" w:hanging="299"/>
      </w:pPr>
      <w:rPr>
        <w:rFonts w:hint="default"/>
        <w:lang w:val="ru-RU" w:eastAsia="en-US" w:bidi="ar-SA"/>
      </w:rPr>
    </w:lvl>
    <w:lvl w:ilvl="5" w:tplc="13B8F47E">
      <w:numFmt w:val="bullet"/>
      <w:lvlText w:val="•"/>
      <w:lvlJc w:val="left"/>
      <w:pPr>
        <w:ind w:left="1765" w:hanging="299"/>
      </w:pPr>
      <w:rPr>
        <w:rFonts w:hint="default"/>
        <w:lang w:val="ru-RU" w:eastAsia="en-US" w:bidi="ar-SA"/>
      </w:rPr>
    </w:lvl>
    <w:lvl w:ilvl="6" w:tplc="50065DEE">
      <w:numFmt w:val="bullet"/>
      <w:lvlText w:val="•"/>
      <w:lvlJc w:val="left"/>
      <w:pPr>
        <w:ind w:left="1950" w:hanging="299"/>
      </w:pPr>
      <w:rPr>
        <w:rFonts w:hint="default"/>
        <w:lang w:val="ru-RU" w:eastAsia="en-US" w:bidi="ar-SA"/>
      </w:rPr>
    </w:lvl>
    <w:lvl w:ilvl="7" w:tplc="0EF659EC">
      <w:numFmt w:val="bullet"/>
      <w:lvlText w:val="•"/>
      <w:lvlJc w:val="left"/>
      <w:pPr>
        <w:ind w:left="2135" w:hanging="299"/>
      </w:pPr>
      <w:rPr>
        <w:rFonts w:hint="default"/>
        <w:lang w:val="ru-RU" w:eastAsia="en-US" w:bidi="ar-SA"/>
      </w:rPr>
    </w:lvl>
    <w:lvl w:ilvl="8" w:tplc="0BB6C480">
      <w:numFmt w:val="bullet"/>
      <w:lvlText w:val="•"/>
      <w:lvlJc w:val="left"/>
      <w:pPr>
        <w:ind w:left="2320" w:hanging="299"/>
      </w:pPr>
      <w:rPr>
        <w:rFonts w:hint="default"/>
        <w:lang w:val="ru-RU" w:eastAsia="en-US" w:bidi="ar-SA"/>
      </w:rPr>
    </w:lvl>
  </w:abstractNum>
  <w:abstractNum w:abstractNumId="13" w15:restartNumberingAfterBreak="0">
    <w:nsid w:val="2BF91B55"/>
    <w:multiLevelType w:val="hybridMultilevel"/>
    <w:tmpl w:val="625AAFC2"/>
    <w:lvl w:ilvl="0" w:tplc="134494F2">
      <w:numFmt w:val="bullet"/>
      <w:lvlText w:val="•"/>
      <w:lvlJc w:val="left"/>
      <w:pPr>
        <w:ind w:left="828" w:hanging="357"/>
      </w:pPr>
      <w:rPr>
        <w:rFonts w:ascii="Arial" w:eastAsia="Arial" w:hAnsi="Arial" w:cs="Arial" w:hint="default"/>
        <w:w w:val="98"/>
        <w:sz w:val="18"/>
        <w:szCs w:val="18"/>
        <w:lang w:val="ru-RU" w:eastAsia="en-US" w:bidi="ar-SA"/>
      </w:rPr>
    </w:lvl>
    <w:lvl w:ilvl="1" w:tplc="B088040C">
      <w:numFmt w:val="bullet"/>
      <w:lvlText w:val="•"/>
      <w:lvlJc w:val="left"/>
      <w:pPr>
        <w:ind w:left="1262" w:hanging="357"/>
      </w:pPr>
      <w:rPr>
        <w:rFonts w:hint="default"/>
        <w:lang w:val="ru-RU" w:eastAsia="en-US" w:bidi="ar-SA"/>
      </w:rPr>
    </w:lvl>
    <w:lvl w:ilvl="2" w:tplc="8D3CCD7E">
      <w:numFmt w:val="bullet"/>
      <w:lvlText w:val="•"/>
      <w:lvlJc w:val="left"/>
      <w:pPr>
        <w:ind w:left="1704" w:hanging="357"/>
      </w:pPr>
      <w:rPr>
        <w:rFonts w:hint="default"/>
        <w:lang w:val="ru-RU" w:eastAsia="en-US" w:bidi="ar-SA"/>
      </w:rPr>
    </w:lvl>
    <w:lvl w:ilvl="3" w:tplc="E08AC6FE">
      <w:numFmt w:val="bullet"/>
      <w:lvlText w:val="•"/>
      <w:lvlJc w:val="left"/>
      <w:pPr>
        <w:ind w:left="2146" w:hanging="357"/>
      </w:pPr>
      <w:rPr>
        <w:rFonts w:hint="default"/>
        <w:lang w:val="ru-RU" w:eastAsia="en-US" w:bidi="ar-SA"/>
      </w:rPr>
    </w:lvl>
    <w:lvl w:ilvl="4" w:tplc="7D0814BC">
      <w:numFmt w:val="bullet"/>
      <w:lvlText w:val="•"/>
      <w:lvlJc w:val="left"/>
      <w:pPr>
        <w:ind w:left="2588" w:hanging="357"/>
      </w:pPr>
      <w:rPr>
        <w:rFonts w:hint="default"/>
        <w:lang w:val="ru-RU" w:eastAsia="en-US" w:bidi="ar-SA"/>
      </w:rPr>
    </w:lvl>
    <w:lvl w:ilvl="5" w:tplc="C1A8C512">
      <w:numFmt w:val="bullet"/>
      <w:lvlText w:val="•"/>
      <w:lvlJc w:val="left"/>
      <w:pPr>
        <w:ind w:left="3030" w:hanging="357"/>
      </w:pPr>
      <w:rPr>
        <w:rFonts w:hint="default"/>
        <w:lang w:val="ru-RU" w:eastAsia="en-US" w:bidi="ar-SA"/>
      </w:rPr>
    </w:lvl>
    <w:lvl w:ilvl="6" w:tplc="B81CABA8">
      <w:numFmt w:val="bullet"/>
      <w:lvlText w:val="•"/>
      <w:lvlJc w:val="left"/>
      <w:pPr>
        <w:ind w:left="3472" w:hanging="357"/>
      </w:pPr>
      <w:rPr>
        <w:rFonts w:hint="default"/>
        <w:lang w:val="ru-RU" w:eastAsia="en-US" w:bidi="ar-SA"/>
      </w:rPr>
    </w:lvl>
    <w:lvl w:ilvl="7" w:tplc="FFD63F92">
      <w:numFmt w:val="bullet"/>
      <w:lvlText w:val="•"/>
      <w:lvlJc w:val="left"/>
      <w:pPr>
        <w:ind w:left="3914" w:hanging="357"/>
      </w:pPr>
      <w:rPr>
        <w:rFonts w:hint="default"/>
        <w:lang w:val="ru-RU" w:eastAsia="en-US" w:bidi="ar-SA"/>
      </w:rPr>
    </w:lvl>
    <w:lvl w:ilvl="8" w:tplc="2F3ED6AC">
      <w:numFmt w:val="bullet"/>
      <w:lvlText w:val="•"/>
      <w:lvlJc w:val="left"/>
      <w:pPr>
        <w:ind w:left="4356" w:hanging="357"/>
      </w:pPr>
      <w:rPr>
        <w:rFonts w:hint="default"/>
        <w:lang w:val="ru-RU" w:eastAsia="en-US" w:bidi="ar-SA"/>
      </w:rPr>
    </w:lvl>
  </w:abstractNum>
  <w:abstractNum w:abstractNumId="14" w15:restartNumberingAfterBreak="0">
    <w:nsid w:val="333D5ED2"/>
    <w:multiLevelType w:val="hybridMultilevel"/>
    <w:tmpl w:val="DB1653BC"/>
    <w:lvl w:ilvl="0" w:tplc="A906E400">
      <w:start w:val="1"/>
      <w:numFmt w:val="decimal"/>
      <w:lvlText w:val="%1)"/>
      <w:lvlJc w:val="left"/>
      <w:pPr>
        <w:ind w:left="127" w:hanging="354"/>
      </w:pPr>
      <w:rPr>
        <w:rFonts w:ascii="Arial" w:eastAsia="Arial" w:hAnsi="Arial" w:cs="Arial" w:hint="default"/>
        <w:spacing w:val="-1"/>
        <w:w w:val="96"/>
        <w:sz w:val="19"/>
        <w:szCs w:val="19"/>
        <w:lang w:val="ru-RU" w:eastAsia="en-US" w:bidi="ar-SA"/>
      </w:rPr>
    </w:lvl>
    <w:lvl w:ilvl="1" w:tplc="8202FF14">
      <w:numFmt w:val="bullet"/>
      <w:lvlText w:val="•"/>
      <w:lvlJc w:val="left"/>
      <w:pPr>
        <w:ind w:left="334" w:hanging="354"/>
      </w:pPr>
      <w:rPr>
        <w:rFonts w:hint="default"/>
        <w:lang w:val="ru-RU" w:eastAsia="en-US" w:bidi="ar-SA"/>
      </w:rPr>
    </w:lvl>
    <w:lvl w:ilvl="2" w:tplc="3BD611C0">
      <w:numFmt w:val="bullet"/>
      <w:lvlText w:val="•"/>
      <w:lvlJc w:val="left"/>
      <w:pPr>
        <w:ind w:left="548" w:hanging="354"/>
      </w:pPr>
      <w:rPr>
        <w:rFonts w:hint="default"/>
        <w:lang w:val="ru-RU" w:eastAsia="en-US" w:bidi="ar-SA"/>
      </w:rPr>
    </w:lvl>
    <w:lvl w:ilvl="3" w:tplc="2E420E32">
      <w:numFmt w:val="bullet"/>
      <w:lvlText w:val="•"/>
      <w:lvlJc w:val="left"/>
      <w:pPr>
        <w:ind w:left="763" w:hanging="354"/>
      </w:pPr>
      <w:rPr>
        <w:rFonts w:hint="default"/>
        <w:lang w:val="ru-RU" w:eastAsia="en-US" w:bidi="ar-SA"/>
      </w:rPr>
    </w:lvl>
    <w:lvl w:ilvl="4" w:tplc="ECEA5EC0">
      <w:numFmt w:val="bullet"/>
      <w:lvlText w:val="•"/>
      <w:lvlJc w:val="left"/>
      <w:pPr>
        <w:ind w:left="977" w:hanging="354"/>
      </w:pPr>
      <w:rPr>
        <w:rFonts w:hint="default"/>
        <w:lang w:val="ru-RU" w:eastAsia="en-US" w:bidi="ar-SA"/>
      </w:rPr>
    </w:lvl>
    <w:lvl w:ilvl="5" w:tplc="79148868">
      <w:numFmt w:val="bullet"/>
      <w:lvlText w:val="•"/>
      <w:lvlJc w:val="left"/>
      <w:pPr>
        <w:ind w:left="1192" w:hanging="354"/>
      </w:pPr>
      <w:rPr>
        <w:rFonts w:hint="default"/>
        <w:lang w:val="ru-RU" w:eastAsia="en-US" w:bidi="ar-SA"/>
      </w:rPr>
    </w:lvl>
    <w:lvl w:ilvl="6" w:tplc="6E2880A6">
      <w:numFmt w:val="bullet"/>
      <w:lvlText w:val="•"/>
      <w:lvlJc w:val="left"/>
      <w:pPr>
        <w:ind w:left="1406" w:hanging="354"/>
      </w:pPr>
      <w:rPr>
        <w:rFonts w:hint="default"/>
        <w:lang w:val="ru-RU" w:eastAsia="en-US" w:bidi="ar-SA"/>
      </w:rPr>
    </w:lvl>
    <w:lvl w:ilvl="7" w:tplc="F4AAD320">
      <w:numFmt w:val="bullet"/>
      <w:lvlText w:val="•"/>
      <w:lvlJc w:val="left"/>
      <w:pPr>
        <w:ind w:left="1620" w:hanging="354"/>
      </w:pPr>
      <w:rPr>
        <w:rFonts w:hint="default"/>
        <w:lang w:val="ru-RU" w:eastAsia="en-US" w:bidi="ar-SA"/>
      </w:rPr>
    </w:lvl>
    <w:lvl w:ilvl="8" w:tplc="FE5EF9AA">
      <w:numFmt w:val="bullet"/>
      <w:lvlText w:val="•"/>
      <w:lvlJc w:val="left"/>
      <w:pPr>
        <w:ind w:left="1835" w:hanging="354"/>
      </w:pPr>
      <w:rPr>
        <w:rFonts w:hint="default"/>
        <w:lang w:val="ru-RU" w:eastAsia="en-US" w:bidi="ar-SA"/>
      </w:rPr>
    </w:lvl>
  </w:abstractNum>
  <w:abstractNum w:abstractNumId="15" w15:restartNumberingAfterBreak="0">
    <w:nsid w:val="33976805"/>
    <w:multiLevelType w:val="hybridMultilevel"/>
    <w:tmpl w:val="C60AF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086849"/>
    <w:multiLevelType w:val="hybridMultilevel"/>
    <w:tmpl w:val="0DB66098"/>
    <w:lvl w:ilvl="0" w:tplc="10B08AF6">
      <w:numFmt w:val="bullet"/>
      <w:lvlText w:val="•"/>
      <w:lvlJc w:val="left"/>
      <w:pPr>
        <w:ind w:left="147" w:hanging="351"/>
      </w:pPr>
      <w:rPr>
        <w:rFonts w:ascii="Arial" w:eastAsia="Arial" w:hAnsi="Arial" w:cs="Arial" w:hint="default"/>
        <w:w w:val="101"/>
        <w:sz w:val="18"/>
        <w:szCs w:val="18"/>
        <w:lang w:val="ru-RU" w:eastAsia="en-US" w:bidi="ar-SA"/>
      </w:rPr>
    </w:lvl>
    <w:lvl w:ilvl="1" w:tplc="6E16B456">
      <w:numFmt w:val="bullet"/>
      <w:lvlText w:val="•"/>
      <w:lvlJc w:val="left"/>
      <w:pPr>
        <w:ind w:left="650" w:hanging="351"/>
      </w:pPr>
      <w:rPr>
        <w:rFonts w:hint="default"/>
        <w:lang w:val="ru-RU" w:eastAsia="en-US" w:bidi="ar-SA"/>
      </w:rPr>
    </w:lvl>
    <w:lvl w:ilvl="2" w:tplc="D1505F60">
      <w:numFmt w:val="bullet"/>
      <w:lvlText w:val="•"/>
      <w:lvlJc w:val="left"/>
      <w:pPr>
        <w:ind w:left="1160" w:hanging="351"/>
      </w:pPr>
      <w:rPr>
        <w:rFonts w:hint="default"/>
        <w:lang w:val="ru-RU" w:eastAsia="en-US" w:bidi="ar-SA"/>
      </w:rPr>
    </w:lvl>
    <w:lvl w:ilvl="3" w:tplc="6DEC65B4">
      <w:numFmt w:val="bullet"/>
      <w:lvlText w:val="•"/>
      <w:lvlJc w:val="left"/>
      <w:pPr>
        <w:ind w:left="1670" w:hanging="351"/>
      </w:pPr>
      <w:rPr>
        <w:rFonts w:hint="default"/>
        <w:lang w:val="ru-RU" w:eastAsia="en-US" w:bidi="ar-SA"/>
      </w:rPr>
    </w:lvl>
    <w:lvl w:ilvl="4" w:tplc="2CB81B7E">
      <w:numFmt w:val="bullet"/>
      <w:lvlText w:val="•"/>
      <w:lvlJc w:val="left"/>
      <w:pPr>
        <w:ind w:left="2180" w:hanging="351"/>
      </w:pPr>
      <w:rPr>
        <w:rFonts w:hint="default"/>
        <w:lang w:val="ru-RU" w:eastAsia="en-US" w:bidi="ar-SA"/>
      </w:rPr>
    </w:lvl>
    <w:lvl w:ilvl="5" w:tplc="0D969CAC">
      <w:numFmt w:val="bullet"/>
      <w:lvlText w:val="•"/>
      <w:lvlJc w:val="left"/>
      <w:pPr>
        <w:ind w:left="2690" w:hanging="351"/>
      </w:pPr>
      <w:rPr>
        <w:rFonts w:hint="default"/>
        <w:lang w:val="ru-RU" w:eastAsia="en-US" w:bidi="ar-SA"/>
      </w:rPr>
    </w:lvl>
    <w:lvl w:ilvl="6" w:tplc="0AF0D66A">
      <w:numFmt w:val="bullet"/>
      <w:lvlText w:val="•"/>
      <w:lvlJc w:val="left"/>
      <w:pPr>
        <w:ind w:left="3200" w:hanging="351"/>
      </w:pPr>
      <w:rPr>
        <w:rFonts w:hint="default"/>
        <w:lang w:val="ru-RU" w:eastAsia="en-US" w:bidi="ar-SA"/>
      </w:rPr>
    </w:lvl>
    <w:lvl w:ilvl="7" w:tplc="5E96F8D2">
      <w:numFmt w:val="bullet"/>
      <w:lvlText w:val="•"/>
      <w:lvlJc w:val="left"/>
      <w:pPr>
        <w:ind w:left="3710" w:hanging="351"/>
      </w:pPr>
      <w:rPr>
        <w:rFonts w:hint="default"/>
        <w:lang w:val="ru-RU" w:eastAsia="en-US" w:bidi="ar-SA"/>
      </w:rPr>
    </w:lvl>
    <w:lvl w:ilvl="8" w:tplc="3AFE9DC0">
      <w:numFmt w:val="bullet"/>
      <w:lvlText w:val="•"/>
      <w:lvlJc w:val="left"/>
      <w:pPr>
        <w:ind w:left="4220" w:hanging="351"/>
      </w:pPr>
      <w:rPr>
        <w:rFonts w:hint="default"/>
        <w:lang w:val="ru-RU" w:eastAsia="en-US" w:bidi="ar-SA"/>
      </w:rPr>
    </w:lvl>
  </w:abstractNum>
  <w:abstractNum w:abstractNumId="17" w15:restartNumberingAfterBreak="0">
    <w:nsid w:val="3BCF466D"/>
    <w:multiLevelType w:val="hybridMultilevel"/>
    <w:tmpl w:val="04129340"/>
    <w:lvl w:ilvl="0" w:tplc="882EDAA2">
      <w:start w:val="1"/>
      <w:numFmt w:val="decimal"/>
      <w:lvlText w:val="%1."/>
      <w:lvlJc w:val="left"/>
      <w:pPr>
        <w:ind w:left="280" w:hanging="153"/>
      </w:pPr>
      <w:rPr>
        <w:rFonts w:ascii="Arial" w:eastAsia="Arial" w:hAnsi="Arial" w:cs="Arial" w:hint="default"/>
        <w:spacing w:val="-1"/>
        <w:w w:val="101"/>
        <w:sz w:val="16"/>
        <w:szCs w:val="16"/>
        <w:lang w:val="ru-RU" w:eastAsia="en-US" w:bidi="ar-SA"/>
      </w:rPr>
    </w:lvl>
    <w:lvl w:ilvl="1" w:tplc="FF4CA780">
      <w:numFmt w:val="bullet"/>
      <w:lvlText w:val="•"/>
      <w:lvlJc w:val="left"/>
      <w:pPr>
        <w:ind w:left="776" w:hanging="153"/>
      </w:pPr>
      <w:rPr>
        <w:rFonts w:hint="default"/>
        <w:lang w:val="ru-RU" w:eastAsia="en-US" w:bidi="ar-SA"/>
      </w:rPr>
    </w:lvl>
    <w:lvl w:ilvl="2" w:tplc="6BAE6E42">
      <w:numFmt w:val="bullet"/>
      <w:lvlText w:val="•"/>
      <w:lvlJc w:val="left"/>
      <w:pPr>
        <w:ind w:left="1273" w:hanging="153"/>
      </w:pPr>
      <w:rPr>
        <w:rFonts w:hint="default"/>
        <w:lang w:val="ru-RU" w:eastAsia="en-US" w:bidi="ar-SA"/>
      </w:rPr>
    </w:lvl>
    <w:lvl w:ilvl="3" w:tplc="599C4B7C">
      <w:numFmt w:val="bullet"/>
      <w:lvlText w:val="•"/>
      <w:lvlJc w:val="left"/>
      <w:pPr>
        <w:ind w:left="1769" w:hanging="153"/>
      </w:pPr>
      <w:rPr>
        <w:rFonts w:hint="default"/>
        <w:lang w:val="ru-RU" w:eastAsia="en-US" w:bidi="ar-SA"/>
      </w:rPr>
    </w:lvl>
    <w:lvl w:ilvl="4" w:tplc="3B62B1A6">
      <w:numFmt w:val="bullet"/>
      <w:lvlText w:val="•"/>
      <w:lvlJc w:val="left"/>
      <w:pPr>
        <w:ind w:left="2266" w:hanging="153"/>
      </w:pPr>
      <w:rPr>
        <w:rFonts w:hint="default"/>
        <w:lang w:val="ru-RU" w:eastAsia="en-US" w:bidi="ar-SA"/>
      </w:rPr>
    </w:lvl>
    <w:lvl w:ilvl="5" w:tplc="C718596A">
      <w:numFmt w:val="bullet"/>
      <w:lvlText w:val="•"/>
      <w:lvlJc w:val="left"/>
      <w:pPr>
        <w:ind w:left="2762" w:hanging="153"/>
      </w:pPr>
      <w:rPr>
        <w:rFonts w:hint="default"/>
        <w:lang w:val="ru-RU" w:eastAsia="en-US" w:bidi="ar-SA"/>
      </w:rPr>
    </w:lvl>
    <w:lvl w:ilvl="6" w:tplc="CC1E31A8">
      <w:numFmt w:val="bullet"/>
      <w:lvlText w:val="•"/>
      <w:lvlJc w:val="left"/>
      <w:pPr>
        <w:ind w:left="3259" w:hanging="153"/>
      </w:pPr>
      <w:rPr>
        <w:rFonts w:hint="default"/>
        <w:lang w:val="ru-RU" w:eastAsia="en-US" w:bidi="ar-SA"/>
      </w:rPr>
    </w:lvl>
    <w:lvl w:ilvl="7" w:tplc="5C1ABFE6">
      <w:numFmt w:val="bullet"/>
      <w:lvlText w:val="•"/>
      <w:lvlJc w:val="left"/>
      <w:pPr>
        <w:ind w:left="3755" w:hanging="153"/>
      </w:pPr>
      <w:rPr>
        <w:rFonts w:hint="default"/>
        <w:lang w:val="ru-RU" w:eastAsia="en-US" w:bidi="ar-SA"/>
      </w:rPr>
    </w:lvl>
    <w:lvl w:ilvl="8" w:tplc="92926ADE">
      <w:numFmt w:val="bullet"/>
      <w:lvlText w:val="•"/>
      <w:lvlJc w:val="left"/>
      <w:pPr>
        <w:ind w:left="4252" w:hanging="153"/>
      </w:pPr>
      <w:rPr>
        <w:rFonts w:hint="default"/>
        <w:lang w:val="ru-RU" w:eastAsia="en-US" w:bidi="ar-SA"/>
      </w:rPr>
    </w:lvl>
  </w:abstractNum>
  <w:abstractNum w:abstractNumId="18" w15:restartNumberingAfterBreak="0">
    <w:nsid w:val="3FC239DE"/>
    <w:multiLevelType w:val="hybridMultilevel"/>
    <w:tmpl w:val="608C73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68292B"/>
    <w:multiLevelType w:val="hybridMultilevel"/>
    <w:tmpl w:val="E8A00698"/>
    <w:lvl w:ilvl="0" w:tplc="039007A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DA3DD9"/>
    <w:multiLevelType w:val="hybridMultilevel"/>
    <w:tmpl w:val="D08C3760"/>
    <w:lvl w:ilvl="0" w:tplc="DED2B5AC">
      <w:numFmt w:val="bullet"/>
      <w:lvlText w:val="•"/>
      <w:lvlJc w:val="left"/>
      <w:pPr>
        <w:ind w:left="116" w:hanging="295"/>
      </w:pPr>
      <w:rPr>
        <w:rFonts w:hint="default"/>
        <w:w w:val="92"/>
        <w:lang w:val="ru-RU" w:eastAsia="en-US" w:bidi="ar-SA"/>
      </w:rPr>
    </w:lvl>
    <w:lvl w:ilvl="1" w:tplc="1E9463C2">
      <w:numFmt w:val="bullet"/>
      <w:lvlText w:val="•"/>
      <w:lvlJc w:val="left"/>
      <w:pPr>
        <w:ind w:left="376" w:hanging="295"/>
      </w:pPr>
      <w:rPr>
        <w:rFonts w:hint="default"/>
        <w:lang w:val="ru-RU" w:eastAsia="en-US" w:bidi="ar-SA"/>
      </w:rPr>
    </w:lvl>
    <w:lvl w:ilvl="2" w:tplc="A3301556">
      <w:numFmt w:val="bullet"/>
      <w:lvlText w:val="•"/>
      <w:lvlJc w:val="left"/>
      <w:pPr>
        <w:ind w:left="633" w:hanging="295"/>
      </w:pPr>
      <w:rPr>
        <w:rFonts w:hint="default"/>
        <w:lang w:val="ru-RU" w:eastAsia="en-US" w:bidi="ar-SA"/>
      </w:rPr>
    </w:lvl>
    <w:lvl w:ilvl="3" w:tplc="F3E2DE46">
      <w:numFmt w:val="bullet"/>
      <w:lvlText w:val="•"/>
      <w:lvlJc w:val="left"/>
      <w:pPr>
        <w:ind w:left="890" w:hanging="295"/>
      </w:pPr>
      <w:rPr>
        <w:rFonts w:hint="default"/>
        <w:lang w:val="ru-RU" w:eastAsia="en-US" w:bidi="ar-SA"/>
      </w:rPr>
    </w:lvl>
    <w:lvl w:ilvl="4" w:tplc="DC9E30A2">
      <w:numFmt w:val="bullet"/>
      <w:lvlText w:val="•"/>
      <w:lvlJc w:val="left"/>
      <w:pPr>
        <w:ind w:left="1147" w:hanging="295"/>
      </w:pPr>
      <w:rPr>
        <w:rFonts w:hint="default"/>
        <w:lang w:val="ru-RU" w:eastAsia="en-US" w:bidi="ar-SA"/>
      </w:rPr>
    </w:lvl>
    <w:lvl w:ilvl="5" w:tplc="0FAEE522">
      <w:numFmt w:val="bullet"/>
      <w:lvlText w:val="•"/>
      <w:lvlJc w:val="left"/>
      <w:pPr>
        <w:ind w:left="1404" w:hanging="295"/>
      </w:pPr>
      <w:rPr>
        <w:rFonts w:hint="default"/>
        <w:lang w:val="ru-RU" w:eastAsia="en-US" w:bidi="ar-SA"/>
      </w:rPr>
    </w:lvl>
    <w:lvl w:ilvl="6" w:tplc="D750BC50">
      <w:numFmt w:val="bullet"/>
      <w:lvlText w:val="•"/>
      <w:lvlJc w:val="left"/>
      <w:pPr>
        <w:ind w:left="1660" w:hanging="295"/>
      </w:pPr>
      <w:rPr>
        <w:rFonts w:hint="default"/>
        <w:lang w:val="ru-RU" w:eastAsia="en-US" w:bidi="ar-SA"/>
      </w:rPr>
    </w:lvl>
    <w:lvl w:ilvl="7" w:tplc="BFC0B368">
      <w:numFmt w:val="bullet"/>
      <w:lvlText w:val="•"/>
      <w:lvlJc w:val="left"/>
      <w:pPr>
        <w:ind w:left="1917" w:hanging="295"/>
      </w:pPr>
      <w:rPr>
        <w:rFonts w:hint="default"/>
        <w:lang w:val="ru-RU" w:eastAsia="en-US" w:bidi="ar-SA"/>
      </w:rPr>
    </w:lvl>
    <w:lvl w:ilvl="8" w:tplc="2BACEB9A">
      <w:numFmt w:val="bullet"/>
      <w:lvlText w:val="•"/>
      <w:lvlJc w:val="left"/>
      <w:pPr>
        <w:ind w:left="2174" w:hanging="295"/>
      </w:pPr>
      <w:rPr>
        <w:rFonts w:hint="default"/>
        <w:lang w:val="ru-RU" w:eastAsia="en-US" w:bidi="ar-SA"/>
      </w:rPr>
    </w:lvl>
  </w:abstractNum>
  <w:abstractNum w:abstractNumId="21" w15:restartNumberingAfterBreak="0">
    <w:nsid w:val="451610E9"/>
    <w:multiLevelType w:val="hybridMultilevel"/>
    <w:tmpl w:val="D7580C24"/>
    <w:lvl w:ilvl="0" w:tplc="468E3930">
      <w:numFmt w:val="bullet"/>
      <w:lvlText w:val="•"/>
      <w:lvlJc w:val="left"/>
      <w:pPr>
        <w:ind w:left="139" w:hanging="349"/>
      </w:pPr>
      <w:rPr>
        <w:rFonts w:ascii="Arial" w:eastAsia="Arial" w:hAnsi="Arial" w:cs="Arial" w:hint="default"/>
        <w:w w:val="98"/>
        <w:sz w:val="18"/>
        <w:szCs w:val="18"/>
        <w:lang w:val="ru-RU" w:eastAsia="en-US" w:bidi="ar-SA"/>
      </w:rPr>
    </w:lvl>
    <w:lvl w:ilvl="1" w:tplc="3042AA5A">
      <w:numFmt w:val="bullet"/>
      <w:lvlText w:val="•"/>
      <w:lvlJc w:val="left"/>
      <w:pPr>
        <w:ind w:left="650" w:hanging="349"/>
      </w:pPr>
      <w:rPr>
        <w:rFonts w:hint="default"/>
        <w:lang w:val="ru-RU" w:eastAsia="en-US" w:bidi="ar-SA"/>
      </w:rPr>
    </w:lvl>
    <w:lvl w:ilvl="2" w:tplc="AC62B9FA">
      <w:numFmt w:val="bullet"/>
      <w:lvlText w:val="•"/>
      <w:lvlJc w:val="left"/>
      <w:pPr>
        <w:ind w:left="1160" w:hanging="349"/>
      </w:pPr>
      <w:rPr>
        <w:rFonts w:hint="default"/>
        <w:lang w:val="ru-RU" w:eastAsia="en-US" w:bidi="ar-SA"/>
      </w:rPr>
    </w:lvl>
    <w:lvl w:ilvl="3" w:tplc="3BB4FA52">
      <w:numFmt w:val="bullet"/>
      <w:lvlText w:val="•"/>
      <w:lvlJc w:val="left"/>
      <w:pPr>
        <w:ind w:left="1670" w:hanging="349"/>
      </w:pPr>
      <w:rPr>
        <w:rFonts w:hint="default"/>
        <w:lang w:val="ru-RU" w:eastAsia="en-US" w:bidi="ar-SA"/>
      </w:rPr>
    </w:lvl>
    <w:lvl w:ilvl="4" w:tplc="AACABB38">
      <w:numFmt w:val="bullet"/>
      <w:lvlText w:val="•"/>
      <w:lvlJc w:val="left"/>
      <w:pPr>
        <w:ind w:left="2180" w:hanging="349"/>
      </w:pPr>
      <w:rPr>
        <w:rFonts w:hint="default"/>
        <w:lang w:val="ru-RU" w:eastAsia="en-US" w:bidi="ar-SA"/>
      </w:rPr>
    </w:lvl>
    <w:lvl w:ilvl="5" w:tplc="E444A64A">
      <w:numFmt w:val="bullet"/>
      <w:lvlText w:val="•"/>
      <w:lvlJc w:val="left"/>
      <w:pPr>
        <w:ind w:left="2690" w:hanging="349"/>
      </w:pPr>
      <w:rPr>
        <w:rFonts w:hint="default"/>
        <w:lang w:val="ru-RU" w:eastAsia="en-US" w:bidi="ar-SA"/>
      </w:rPr>
    </w:lvl>
    <w:lvl w:ilvl="6" w:tplc="F13C1B5E">
      <w:numFmt w:val="bullet"/>
      <w:lvlText w:val="•"/>
      <w:lvlJc w:val="left"/>
      <w:pPr>
        <w:ind w:left="3200" w:hanging="349"/>
      </w:pPr>
      <w:rPr>
        <w:rFonts w:hint="default"/>
        <w:lang w:val="ru-RU" w:eastAsia="en-US" w:bidi="ar-SA"/>
      </w:rPr>
    </w:lvl>
    <w:lvl w:ilvl="7" w:tplc="5BA42670">
      <w:numFmt w:val="bullet"/>
      <w:lvlText w:val="•"/>
      <w:lvlJc w:val="left"/>
      <w:pPr>
        <w:ind w:left="3710" w:hanging="349"/>
      </w:pPr>
      <w:rPr>
        <w:rFonts w:hint="default"/>
        <w:lang w:val="ru-RU" w:eastAsia="en-US" w:bidi="ar-SA"/>
      </w:rPr>
    </w:lvl>
    <w:lvl w:ilvl="8" w:tplc="DCEA832C">
      <w:numFmt w:val="bullet"/>
      <w:lvlText w:val="•"/>
      <w:lvlJc w:val="left"/>
      <w:pPr>
        <w:ind w:left="4220" w:hanging="349"/>
      </w:pPr>
      <w:rPr>
        <w:rFonts w:hint="default"/>
        <w:lang w:val="ru-RU" w:eastAsia="en-US" w:bidi="ar-SA"/>
      </w:rPr>
    </w:lvl>
  </w:abstractNum>
  <w:abstractNum w:abstractNumId="22" w15:restartNumberingAfterBreak="0">
    <w:nsid w:val="46AA1BE5"/>
    <w:multiLevelType w:val="hybridMultilevel"/>
    <w:tmpl w:val="CBBA32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E3490B"/>
    <w:multiLevelType w:val="hybridMultilevel"/>
    <w:tmpl w:val="EE26EB02"/>
    <w:lvl w:ilvl="0" w:tplc="52B66C64">
      <w:numFmt w:val="bullet"/>
      <w:lvlText w:val="•"/>
      <w:lvlJc w:val="left"/>
      <w:pPr>
        <w:ind w:left="151" w:hanging="351"/>
      </w:pPr>
      <w:rPr>
        <w:rFonts w:ascii="Arial" w:eastAsia="Arial" w:hAnsi="Arial" w:cs="Arial" w:hint="default"/>
        <w:w w:val="101"/>
        <w:sz w:val="18"/>
        <w:szCs w:val="18"/>
        <w:lang w:val="ru-RU" w:eastAsia="en-US" w:bidi="ar-SA"/>
      </w:rPr>
    </w:lvl>
    <w:lvl w:ilvl="1" w:tplc="D5D847EA">
      <w:numFmt w:val="bullet"/>
      <w:lvlText w:val="•"/>
      <w:lvlJc w:val="left"/>
      <w:pPr>
        <w:ind w:left="668" w:hanging="351"/>
      </w:pPr>
      <w:rPr>
        <w:rFonts w:hint="default"/>
        <w:lang w:val="ru-RU" w:eastAsia="en-US" w:bidi="ar-SA"/>
      </w:rPr>
    </w:lvl>
    <w:lvl w:ilvl="2" w:tplc="2FAE9292">
      <w:numFmt w:val="bullet"/>
      <w:lvlText w:val="•"/>
      <w:lvlJc w:val="left"/>
      <w:pPr>
        <w:ind w:left="1176" w:hanging="351"/>
      </w:pPr>
      <w:rPr>
        <w:rFonts w:hint="default"/>
        <w:lang w:val="ru-RU" w:eastAsia="en-US" w:bidi="ar-SA"/>
      </w:rPr>
    </w:lvl>
    <w:lvl w:ilvl="3" w:tplc="5AAC0748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4" w:tplc="A906E856">
      <w:numFmt w:val="bullet"/>
      <w:lvlText w:val="•"/>
      <w:lvlJc w:val="left"/>
      <w:pPr>
        <w:ind w:left="2192" w:hanging="351"/>
      </w:pPr>
      <w:rPr>
        <w:rFonts w:hint="default"/>
        <w:lang w:val="ru-RU" w:eastAsia="en-US" w:bidi="ar-SA"/>
      </w:rPr>
    </w:lvl>
    <w:lvl w:ilvl="5" w:tplc="AE3CE8C6">
      <w:numFmt w:val="bullet"/>
      <w:lvlText w:val="•"/>
      <w:lvlJc w:val="left"/>
      <w:pPr>
        <w:ind w:left="2700" w:hanging="351"/>
      </w:pPr>
      <w:rPr>
        <w:rFonts w:hint="default"/>
        <w:lang w:val="ru-RU" w:eastAsia="en-US" w:bidi="ar-SA"/>
      </w:rPr>
    </w:lvl>
    <w:lvl w:ilvl="6" w:tplc="77C06C98">
      <w:numFmt w:val="bullet"/>
      <w:lvlText w:val="•"/>
      <w:lvlJc w:val="left"/>
      <w:pPr>
        <w:ind w:left="3208" w:hanging="351"/>
      </w:pPr>
      <w:rPr>
        <w:rFonts w:hint="default"/>
        <w:lang w:val="ru-RU" w:eastAsia="en-US" w:bidi="ar-SA"/>
      </w:rPr>
    </w:lvl>
    <w:lvl w:ilvl="7" w:tplc="78D857B0">
      <w:numFmt w:val="bullet"/>
      <w:lvlText w:val="•"/>
      <w:lvlJc w:val="left"/>
      <w:pPr>
        <w:ind w:left="3716" w:hanging="351"/>
      </w:pPr>
      <w:rPr>
        <w:rFonts w:hint="default"/>
        <w:lang w:val="ru-RU" w:eastAsia="en-US" w:bidi="ar-SA"/>
      </w:rPr>
    </w:lvl>
    <w:lvl w:ilvl="8" w:tplc="66BCB46C">
      <w:numFmt w:val="bullet"/>
      <w:lvlText w:val="•"/>
      <w:lvlJc w:val="left"/>
      <w:pPr>
        <w:ind w:left="4224" w:hanging="351"/>
      </w:pPr>
      <w:rPr>
        <w:rFonts w:hint="default"/>
        <w:lang w:val="ru-RU" w:eastAsia="en-US" w:bidi="ar-SA"/>
      </w:rPr>
    </w:lvl>
  </w:abstractNum>
  <w:abstractNum w:abstractNumId="24" w15:restartNumberingAfterBreak="0">
    <w:nsid w:val="4BFE0DA3"/>
    <w:multiLevelType w:val="hybridMultilevel"/>
    <w:tmpl w:val="BF361A3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3D715CA"/>
    <w:multiLevelType w:val="hybridMultilevel"/>
    <w:tmpl w:val="520AC414"/>
    <w:lvl w:ilvl="0" w:tplc="C67C06B6">
      <w:numFmt w:val="bullet"/>
      <w:lvlText w:val="•"/>
      <w:lvlJc w:val="left"/>
      <w:pPr>
        <w:ind w:left="152" w:hanging="352"/>
      </w:pPr>
      <w:rPr>
        <w:rFonts w:ascii="Arial" w:eastAsia="Arial" w:hAnsi="Arial" w:cs="Arial" w:hint="default"/>
        <w:w w:val="99"/>
        <w:sz w:val="18"/>
        <w:szCs w:val="18"/>
        <w:lang w:val="ru-RU" w:eastAsia="en-US" w:bidi="ar-SA"/>
      </w:rPr>
    </w:lvl>
    <w:lvl w:ilvl="1" w:tplc="EBCA5D60">
      <w:numFmt w:val="bullet"/>
      <w:lvlText w:val="•"/>
      <w:lvlJc w:val="left"/>
      <w:pPr>
        <w:ind w:left="668" w:hanging="352"/>
      </w:pPr>
      <w:rPr>
        <w:rFonts w:hint="default"/>
        <w:lang w:val="ru-RU" w:eastAsia="en-US" w:bidi="ar-SA"/>
      </w:rPr>
    </w:lvl>
    <w:lvl w:ilvl="2" w:tplc="C2FE1528">
      <w:numFmt w:val="bullet"/>
      <w:lvlText w:val="•"/>
      <w:lvlJc w:val="left"/>
      <w:pPr>
        <w:ind w:left="1176" w:hanging="352"/>
      </w:pPr>
      <w:rPr>
        <w:rFonts w:hint="default"/>
        <w:lang w:val="ru-RU" w:eastAsia="en-US" w:bidi="ar-SA"/>
      </w:rPr>
    </w:lvl>
    <w:lvl w:ilvl="3" w:tplc="12AE158C">
      <w:numFmt w:val="bullet"/>
      <w:lvlText w:val="•"/>
      <w:lvlJc w:val="left"/>
      <w:pPr>
        <w:ind w:left="1684" w:hanging="352"/>
      </w:pPr>
      <w:rPr>
        <w:rFonts w:hint="default"/>
        <w:lang w:val="ru-RU" w:eastAsia="en-US" w:bidi="ar-SA"/>
      </w:rPr>
    </w:lvl>
    <w:lvl w:ilvl="4" w:tplc="F4202A84">
      <w:numFmt w:val="bullet"/>
      <w:lvlText w:val="•"/>
      <w:lvlJc w:val="left"/>
      <w:pPr>
        <w:ind w:left="2192" w:hanging="352"/>
      </w:pPr>
      <w:rPr>
        <w:rFonts w:hint="default"/>
        <w:lang w:val="ru-RU" w:eastAsia="en-US" w:bidi="ar-SA"/>
      </w:rPr>
    </w:lvl>
    <w:lvl w:ilvl="5" w:tplc="811EE132">
      <w:numFmt w:val="bullet"/>
      <w:lvlText w:val="•"/>
      <w:lvlJc w:val="left"/>
      <w:pPr>
        <w:ind w:left="2700" w:hanging="352"/>
      </w:pPr>
      <w:rPr>
        <w:rFonts w:hint="default"/>
        <w:lang w:val="ru-RU" w:eastAsia="en-US" w:bidi="ar-SA"/>
      </w:rPr>
    </w:lvl>
    <w:lvl w:ilvl="6" w:tplc="D090B4E6">
      <w:numFmt w:val="bullet"/>
      <w:lvlText w:val="•"/>
      <w:lvlJc w:val="left"/>
      <w:pPr>
        <w:ind w:left="3208" w:hanging="352"/>
      </w:pPr>
      <w:rPr>
        <w:rFonts w:hint="default"/>
        <w:lang w:val="ru-RU" w:eastAsia="en-US" w:bidi="ar-SA"/>
      </w:rPr>
    </w:lvl>
    <w:lvl w:ilvl="7" w:tplc="68DC3CDC">
      <w:numFmt w:val="bullet"/>
      <w:lvlText w:val="•"/>
      <w:lvlJc w:val="left"/>
      <w:pPr>
        <w:ind w:left="3716" w:hanging="352"/>
      </w:pPr>
      <w:rPr>
        <w:rFonts w:hint="default"/>
        <w:lang w:val="ru-RU" w:eastAsia="en-US" w:bidi="ar-SA"/>
      </w:rPr>
    </w:lvl>
    <w:lvl w:ilvl="8" w:tplc="3A0C66C6">
      <w:numFmt w:val="bullet"/>
      <w:lvlText w:val="•"/>
      <w:lvlJc w:val="left"/>
      <w:pPr>
        <w:ind w:left="4224" w:hanging="352"/>
      </w:pPr>
      <w:rPr>
        <w:rFonts w:hint="default"/>
        <w:lang w:val="ru-RU" w:eastAsia="en-US" w:bidi="ar-SA"/>
      </w:rPr>
    </w:lvl>
  </w:abstractNum>
  <w:abstractNum w:abstractNumId="26" w15:restartNumberingAfterBreak="0">
    <w:nsid w:val="57E4212D"/>
    <w:multiLevelType w:val="hybridMultilevel"/>
    <w:tmpl w:val="F0C8EA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F9715E"/>
    <w:multiLevelType w:val="hybridMultilevel"/>
    <w:tmpl w:val="08F267E6"/>
    <w:lvl w:ilvl="0" w:tplc="7E4EDE6E">
      <w:start w:val="1"/>
      <w:numFmt w:val="decimal"/>
      <w:lvlText w:val="%1)"/>
      <w:lvlJc w:val="left"/>
      <w:pPr>
        <w:ind w:left="824" w:hanging="359"/>
      </w:pPr>
      <w:rPr>
        <w:rFonts w:ascii="Arial" w:eastAsia="Arial" w:hAnsi="Arial" w:cs="Arial" w:hint="default"/>
        <w:spacing w:val="-1"/>
        <w:w w:val="96"/>
        <w:sz w:val="19"/>
        <w:szCs w:val="19"/>
        <w:lang w:val="ru-RU" w:eastAsia="en-US" w:bidi="ar-SA"/>
      </w:rPr>
    </w:lvl>
    <w:lvl w:ilvl="1" w:tplc="B33487FE">
      <w:numFmt w:val="bullet"/>
      <w:lvlText w:val="•"/>
      <w:lvlJc w:val="left"/>
      <w:pPr>
        <w:ind w:left="1262" w:hanging="359"/>
      </w:pPr>
      <w:rPr>
        <w:rFonts w:hint="default"/>
        <w:lang w:val="ru-RU" w:eastAsia="en-US" w:bidi="ar-SA"/>
      </w:rPr>
    </w:lvl>
    <w:lvl w:ilvl="2" w:tplc="83027CB6">
      <w:numFmt w:val="bullet"/>
      <w:lvlText w:val="•"/>
      <w:lvlJc w:val="left"/>
      <w:pPr>
        <w:ind w:left="1704" w:hanging="359"/>
      </w:pPr>
      <w:rPr>
        <w:rFonts w:hint="default"/>
        <w:lang w:val="ru-RU" w:eastAsia="en-US" w:bidi="ar-SA"/>
      </w:rPr>
    </w:lvl>
    <w:lvl w:ilvl="3" w:tplc="E9449296">
      <w:numFmt w:val="bullet"/>
      <w:lvlText w:val="•"/>
      <w:lvlJc w:val="left"/>
      <w:pPr>
        <w:ind w:left="2146" w:hanging="359"/>
      </w:pPr>
      <w:rPr>
        <w:rFonts w:hint="default"/>
        <w:lang w:val="ru-RU" w:eastAsia="en-US" w:bidi="ar-SA"/>
      </w:rPr>
    </w:lvl>
    <w:lvl w:ilvl="4" w:tplc="1234C624">
      <w:numFmt w:val="bullet"/>
      <w:lvlText w:val="•"/>
      <w:lvlJc w:val="left"/>
      <w:pPr>
        <w:ind w:left="2588" w:hanging="359"/>
      </w:pPr>
      <w:rPr>
        <w:rFonts w:hint="default"/>
        <w:lang w:val="ru-RU" w:eastAsia="en-US" w:bidi="ar-SA"/>
      </w:rPr>
    </w:lvl>
    <w:lvl w:ilvl="5" w:tplc="FA0089B2">
      <w:numFmt w:val="bullet"/>
      <w:lvlText w:val="•"/>
      <w:lvlJc w:val="left"/>
      <w:pPr>
        <w:ind w:left="3031" w:hanging="359"/>
      </w:pPr>
      <w:rPr>
        <w:rFonts w:hint="default"/>
        <w:lang w:val="ru-RU" w:eastAsia="en-US" w:bidi="ar-SA"/>
      </w:rPr>
    </w:lvl>
    <w:lvl w:ilvl="6" w:tplc="E8E89F5E">
      <w:numFmt w:val="bullet"/>
      <w:lvlText w:val="•"/>
      <w:lvlJc w:val="left"/>
      <w:pPr>
        <w:ind w:left="3473" w:hanging="359"/>
      </w:pPr>
      <w:rPr>
        <w:rFonts w:hint="default"/>
        <w:lang w:val="ru-RU" w:eastAsia="en-US" w:bidi="ar-SA"/>
      </w:rPr>
    </w:lvl>
    <w:lvl w:ilvl="7" w:tplc="692C1342">
      <w:numFmt w:val="bullet"/>
      <w:lvlText w:val="•"/>
      <w:lvlJc w:val="left"/>
      <w:pPr>
        <w:ind w:left="3915" w:hanging="359"/>
      </w:pPr>
      <w:rPr>
        <w:rFonts w:hint="default"/>
        <w:lang w:val="ru-RU" w:eastAsia="en-US" w:bidi="ar-SA"/>
      </w:rPr>
    </w:lvl>
    <w:lvl w:ilvl="8" w:tplc="0F1E6352">
      <w:numFmt w:val="bullet"/>
      <w:lvlText w:val="•"/>
      <w:lvlJc w:val="left"/>
      <w:pPr>
        <w:ind w:left="4357" w:hanging="359"/>
      </w:pPr>
      <w:rPr>
        <w:rFonts w:hint="default"/>
        <w:lang w:val="ru-RU" w:eastAsia="en-US" w:bidi="ar-SA"/>
      </w:rPr>
    </w:lvl>
  </w:abstractNum>
  <w:abstractNum w:abstractNumId="28" w15:restartNumberingAfterBreak="0">
    <w:nsid w:val="5BAF171A"/>
    <w:multiLevelType w:val="hybridMultilevel"/>
    <w:tmpl w:val="E8303CAE"/>
    <w:lvl w:ilvl="0" w:tplc="5FBE9A40">
      <w:numFmt w:val="bullet"/>
      <w:lvlText w:val="•"/>
      <w:lvlJc w:val="left"/>
      <w:pPr>
        <w:ind w:left="103" w:hanging="295"/>
      </w:pPr>
      <w:rPr>
        <w:rFonts w:hint="default"/>
        <w:w w:val="92"/>
        <w:lang w:val="ru-RU" w:eastAsia="en-US" w:bidi="ar-SA"/>
      </w:rPr>
    </w:lvl>
    <w:lvl w:ilvl="1" w:tplc="2F982ECC">
      <w:numFmt w:val="bullet"/>
      <w:lvlText w:val="•"/>
      <w:lvlJc w:val="left"/>
      <w:pPr>
        <w:ind w:left="358" w:hanging="295"/>
      </w:pPr>
      <w:rPr>
        <w:rFonts w:hint="default"/>
        <w:lang w:val="ru-RU" w:eastAsia="en-US" w:bidi="ar-SA"/>
      </w:rPr>
    </w:lvl>
    <w:lvl w:ilvl="2" w:tplc="CEF4DB2A">
      <w:numFmt w:val="bullet"/>
      <w:lvlText w:val="•"/>
      <w:lvlJc w:val="left"/>
      <w:pPr>
        <w:ind w:left="617" w:hanging="295"/>
      </w:pPr>
      <w:rPr>
        <w:rFonts w:hint="default"/>
        <w:lang w:val="ru-RU" w:eastAsia="en-US" w:bidi="ar-SA"/>
      </w:rPr>
    </w:lvl>
    <w:lvl w:ilvl="3" w:tplc="73DC1EFC">
      <w:numFmt w:val="bullet"/>
      <w:lvlText w:val="•"/>
      <w:lvlJc w:val="left"/>
      <w:pPr>
        <w:ind w:left="876" w:hanging="295"/>
      </w:pPr>
      <w:rPr>
        <w:rFonts w:hint="default"/>
        <w:lang w:val="ru-RU" w:eastAsia="en-US" w:bidi="ar-SA"/>
      </w:rPr>
    </w:lvl>
    <w:lvl w:ilvl="4" w:tplc="FDC86D3A">
      <w:numFmt w:val="bullet"/>
      <w:lvlText w:val="•"/>
      <w:lvlJc w:val="left"/>
      <w:pPr>
        <w:ind w:left="1135" w:hanging="295"/>
      </w:pPr>
      <w:rPr>
        <w:rFonts w:hint="default"/>
        <w:lang w:val="ru-RU" w:eastAsia="en-US" w:bidi="ar-SA"/>
      </w:rPr>
    </w:lvl>
    <w:lvl w:ilvl="5" w:tplc="B2201356">
      <w:numFmt w:val="bullet"/>
      <w:lvlText w:val="•"/>
      <w:lvlJc w:val="left"/>
      <w:pPr>
        <w:ind w:left="1394" w:hanging="295"/>
      </w:pPr>
      <w:rPr>
        <w:rFonts w:hint="default"/>
        <w:lang w:val="ru-RU" w:eastAsia="en-US" w:bidi="ar-SA"/>
      </w:rPr>
    </w:lvl>
    <w:lvl w:ilvl="6" w:tplc="4E70A7BA">
      <w:numFmt w:val="bullet"/>
      <w:lvlText w:val="•"/>
      <w:lvlJc w:val="left"/>
      <w:pPr>
        <w:ind w:left="1652" w:hanging="295"/>
      </w:pPr>
      <w:rPr>
        <w:rFonts w:hint="default"/>
        <w:lang w:val="ru-RU" w:eastAsia="en-US" w:bidi="ar-SA"/>
      </w:rPr>
    </w:lvl>
    <w:lvl w:ilvl="7" w:tplc="1C9269D2">
      <w:numFmt w:val="bullet"/>
      <w:lvlText w:val="•"/>
      <w:lvlJc w:val="left"/>
      <w:pPr>
        <w:ind w:left="1911" w:hanging="295"/>
      </w:pPr>
      <w:rPr>
        <w:rFonts w:hint="default"/>
        <w:lang w:val="ru-RU" w:eastAsia="en-US" w:bidi="ar-SA"/>
      </w:rPr>
    </w:lvl>
    <w:lvl w:ilvl="8" w:tplc="28882C88">
      <w:numFmt w:val="bullet"/>
      <w:lvlText w:val="•"/>
      <w:lvlJc w:val="left"/>
      <w:pPr>
        <w:ind w:left="2170" w:hanging="295"/>
      </w:pPr>
      <w:rPr>
        <w:rFonts w:hint="default"/>
        <w:lang w:val="ru-RU" w:eastAsia="en-US" w:bidi="ar-SA"/>
      </w:rPr>
    </w:lvl>
  </w:abstractNum>
  <w:abstractNum w:abstractNumId="29" w15:restartNumberingAfterBreak="0">
    <w:nsid w:val="5C4C0DC2"/>
    <w:multiLevelType w:val="hybridMultilevel"/>
    <w:tmpl w:val="16E6EF72"/>
    <w:lvl w:ilvl="0" w:tplc="99A60236">
      <w:start w:val="1"/>
      <w:numFmt w:val="decimal"/>
      <w:lvlText w:val="%1)"/>
      <w:lvlJc w:val="left"/>
      <w:pPr>
        <w:ind w:left="123" w:hanging="344"/>
      </w:pPr>
      <w:rPr>
        <w:rFonts w:ascii="Arial" w:eastAsia="Arial" w:hAnsi="Arial" w:cs="Arial" w:hint="default"/>
        <w:spacing w:val="-1"/>
        <w:w w:val="90"/>
        <w:sz w:val="19"/>
        <w:szCs w:val="19"/>
        <w:lang w:val="ru-RU" w:eastAsia="en-US" w:bidi="ar-SA"/>
      </w:rPr>
    </w:lvl>
    <w:lvl w:ilvl="1" w:tplc="3782D2FA">
      <w:numFmt w:val="bullet"/>
      <w:lvlText w:val="•"/>
      <w:lvlJc w:val="left"/>
      <w:pPr>
        <w:ind w:left="631" w:hanging="344"/>
      </w:pPr>
      <w:rPr>
        <w:rFonts w:hint="default"/>
        <w:lang w:val="ru-RU" w:eastAsia="en-US" w:bidi="ar-SA"/>
      </w:rPr>
    </w:lvl>
    <w:lvl w:ilvl="2" w:tplc="4030E1E6">
      <w:numFmt w:val="bullet"/>
      <w:lvlText w:val="•"/>
      <w:lvlJc w:val="left"/>
      <w:pPr>
        <w:ind w:left="1143" w:hanging="344"/>
      </w:pPr>
      <w:rPr>
        <w:rFonts w:hint="default"/>
        <w:lang w:val="ru-RU" w:eastAsia="en-US" w:bidi="ar-SA"/>
      </w:rPr>
    </w:lvl>
    <w:lvl w:ilvl="3" w:tplc="BF4A0820">
      <w:numFmt w:val="bullet"/>
      <w:lvlText w:val="•"/>
      <w:lvlJc w:val="left"/>
      <w:pPr>
        <w:ind w:left="1655" w:hanging="344"/>
      </w:pPr>
      <w:rPr>
        <w:rFonts w:hint="default"/>
        <w:lang w:val="ru-RU" w:eastAsia="en-US" w:bidi="ar-SA"/>
      </w:rPr>
    </w:lvl>
    <w:lvl w:ilvl="4" w:tplc="1D5CD6EE">
      <w:numFmt w:val="bullet"/>
      <w:lvlText w:val="•"/>
      <w:lvlJc w:val="left"/>
      <w:pPr>
        <w:ind w:left="2167" w:hanging="344"/>
      </w:pPr>
      <w:rPr>
        <w:rFonts w:hint="default"/>
        <w:lang w:val="ru-RU" w:eastAsia="en-US" w:bidi="ar-SA"/>
      </w:rPr>
    </w:lvl>
    <w:lvl w:ilvl="5" w:tplc="1AEAF0D6">
      <w:numFmt w:val="bullet"/>
      <w:lvlText w:val="•"/>
      <w:lvlJc w:val="left"/>
      <w:pPr>
        <w:ind w:left="2679" w:hanging="344"/>
      </w:pPr>
      <w:rPr>
        <w:rFonts w:hint="default"/>
        <w:lang w:val="ru-RU" w:eastAsia="en-US" w:bidi="ar-SA"/>
      </w:rPr>
    </w:lvl>
    <w:lvl w:ilvl="6" w:tplc="DCE6FE86">
      <w:numFmt w:val="bullet"/>
      <w:lvlText w:val="•"/>
      <w:lvlJc w:val="left"/>
      <w:pPr>
        <w:ind w:left="3190" w:hanging="344"/>
      </w:pPr>
      <w:rPr>
        <w:rFonts w:hint="default"/>
        <w:lang w:val="ru-RU" w:eastAsia="en-US" w:bidi="ar-SA"/>
      </w:rPr>
    </w:lvl>
    <w:lvl w:ilvl="7" w:tplc="14BA722C">
      <w:numFmt w:val="bullet"/>
      <w:lvlText w:val="•"/>
      <w:lvlJc w:val="left"/>
      <w:pPr>
        <w:ind w:left="3702" w:hanging="344"/>
      </w:pPr>
      <w:rPr>
        <w:rFonts w:hint="default"/>
        <w:lang w:val="ru-RU" w:eastAsia="en-US" w:bidi="ar-SA"/>
      </w:rPr>
    </w:lvl>
    <w:lvl w:ilvl="8" w:tplc="963853D2">
      <w:numFmt w:val="bullet"/>
      <w:lvlText w:val="•"/>
      <w:lvlJc w:val="left"/>
      <w:pPr>
        <w:ind w:left="4214" w:hanging="344"/>
      </w:pPr>
      <w:rPr>
        <w:rFonts w:hint="default"/>
        <w:lang w:val="ru-RU" w:eastAsia="en-US" w:bidi="ar-SA"/>
      </w:rPr>
    </w:lvl>
  </w:abstractNum>
  <w:abstractNum w:abstractNumId="30" w15:restartNumberingAfterBreak="0">
    <w:nsid w:val="5D054D2B"/>
    <w:multiLevelType w:val="hybridMultilevel"/>
    <w:tmpl w:val="474ED33A"/>
    <w:lvl w:ilvl="0" w:tplc="E1AE8728">
      <w:numFmt w:val="bullet"/>
      <w:lvlText w:val="—"/>
      <w:lvlJc w:val="left"/>
      <w:pPr>
        <w:ind w:left="985" w:hanging="348"/>
      </w:pPr>
      <w:rPr>
        <w:rFonts w:ascii="Arial" w:eastAsia="Arial" w:hAnsi="Arial" w:cs="Arial" w:hint="default"/>
        <w:w w:val="53"/>
        <w:sz w:val="20"/>
        <w:szCs w:val="20"/>
        <w:lang w:val="ru-RU" w:eastAsia="en-US" w:bidi="ar-SA"/>
      </w:rPr>
    </w:lvl>
    <w:lvl w:ilvl="1" w:tplc="69DCAD10">
      <w:numFmt w:val="bullet"/>
      <w:lvlText w:val="•"/>
      <w:lvlJc w:val="left"/>
      <w:pPr>
        <w:ind w:left="2463" w:hanging="348"/>
      </w:pPr>
      <w:rPr>
        <w:rFonts w:hint="default"/>
        <w:lang w:val="ru-RU" w:eastAsia="en-US" w:bidi="ar-SA"/>
      </w:rPr>
    </w:lvl>
    <w:lvl w:ilvl="2" w:tplc="C7F6E686">
      <w:numFmt w:val="bullet"/>
      <w:lvlText w:val="•"/>
      <w:lvlJc w:val="left"/>
      <w:pPr>
        <w:ind w:left="3946" w:hanging="348"/>
      </w:pPr>
      <w:rPr>
        <w:rFonts w:hint="default"/>
        <w:lang w:val="ru-RU" w:eastAsia="en-US" w:bidi="ar-SA"/>
      </w:rPr>
    </w:lvl>
    <w:lvl w:ilvl="3" w:tplc="49B4ED30">
      <w:numFmt w:val="bullet"/>
      <w:lvlText w:val="•"/>
      <w:lvlJc w:val="left"/>
      <w:pPr>
        <w:ind w:left="5430" w:hanging="348"/>
      </w:pPr>
      <w:rPr>
        <w:rFonts w:hint="default"/>
        <w:lang w:val="ru-RU" w:eastAsia="en-US" w:bidi="ar-SA"/>
      </w:rPr>
    </w:lvl>
    <w:lvl w:ilvl="4" w:tplc="0ABC2762">
      <w:numFmt w:val="bullet"/>
      <w:lvlText w:val="•"/>
      <w:lvlJc w:val="left"/>
      <w:pPr>
        <w:ind w:left="6913" w:hanging="348"/>
      </w:pPr>
      <w:rPr>
        <w:rFonts w:hint="default"/>
        <w:lang w:val="ru-RU" w:eastAsia="en-US" w:bidi="ar-SA"/>
      </w:rPr>
    </w:lvl>
    <w:lvl w:ilvl="5" w:tplc="4FA03E8A">
      <w:numFmt w:val="bullet"/>
      <w:lvlText w:val="•"/>
      <w:lvlJc w:val="left"/>
      <w:pPr>
        <w:ind w:left="8396" w:hanging="348"/>
      </w:pPr>
      <w:rPr>
        <w:rFonts w:hint="default"/>
        <w:lang w:val="ru-RU" w:eastAsia="en-US" w:bidi="ar-SA"/>
      </w:rPr>
    </w:lvl>
    <w:lvl w:ilvl="6" w:tplc="B8483250">
      <w:numFmt w:val="bullet"/>
      <w:lvlText w:val="•"/>
      <w:lvlJc w:val="left"/>
      <w:pPr>
        <w:ind w:left="9880" w:hanging="348"/>
      </w:pPr>
      <w:rPr>
        <w:rFonts w:hint="default"/>
        <w:lang w:val="ru-RU" w:eastAsia="en-US" w:bidi="ar-SA"/>
      </w:rPr>
    </w:lvl>
    <w:lvl w:ilvl="7" w:tplc="71C89038">
      <w:numFmt w:val="bullet"/>
      <w:lvlText w:val="•"/>
      <w:lvlJc w:val="left"/>
      <w:pPr>
        <w:ind w:left="11363" w:hanging="348"/>
      </w:pPr>
      <w:rPr>
        <w:rFonts w:hint="default"/>
        <w:lang w:val="ru-RU" w:eastAsia="en-US" w:bidi="ar-SA"/>
      </w:rPr>
    </w:lvl>
    <w:lvl w:ilvl="8" w:tplc="3244B810">
      <w:numFmt w:val="bullet"/>
      <w:lvlText w:val="•"/>
      <w:lvlJc w:val="left"/>
      <w:pPr>
        <w:ind w:left="12846" w:hanging="348"/>
      </w:pPr>
      <w:rPr>
        <w:rFonts w:hint="default"/>
        <w:lang w:val="ru-RU" w:eastAsia="en-US" w:bidi="ar-SA"/>
      </w:rPr>
    </w:lvl>
  </w:abstractNum>
  <w:abstractNum w:abstractNumId="31" w15:restartNumberingAfterBreak="0">
    <w:nsid w:val="5E88592F"/>
    <w:multiLevelType w:val="hybridMultilevel"/>
    <w:tmpl w:val="56F6940C"/>
    <w:lvl w:ilvl="0" w:tplc="017679DA">
      <w:start w:val="1"/>
      <w:numFmt w:val="decimal"/>
      <w:lvlText w:val="%1)"/>
      <w:lvlJc w:val="left"/>
      <w:pPr>
        <w:ind w:left="769" w:hanging="656"/>
      </w:pPr>
      <w:rPr>
        <w:rFonts w:ascii="Arial" w:eastAsia="Arial" w:hAnsi="Arial" w:cs="Arial" w:hint="default"/>
        <w:spacing w:val="-1"/>
        <w:w w:val="96"/>
        <w:sz w:val="19"/>
        <w:szCs w:val="19"/>
        <w:lang w:val="ru-RU" w:eastAsia="en-US" w:bidi="ar-SA"/>
      </w:rPr>
    </w:lvl>
    <w:lvl w:ilvl="1" w:tplc="2DAEDA20">
      <w:numFmt w:val="bullet"/>
      <w:lvlText w:val="•"/>
      <w:lvlJc w:val="left"/>
      <w:pPr>
        <w:ind w:left="952" w:hanging="656"/>
      </w:pPr>
      <w:rPr>
        <w:rFonts w:hint="default"/>
        <w:lang w:val="ru-RU" w:eastAsia="en-US" w:bidi="ar-SA"/>
      </w:rPr>
    </w:lvl>
    <w:lvl w:ilvl="2" w:tplc="9EB2B7B0">
      <w:numFmt w:val="bullet"/>
      <w:lvlText w:val="•"/>
      <w:lvlJc w:val="left"/>
      <w:pPr>
        <w:ind w:left="1145" w:hanging="656"/>
      </w:pPr>
      <w:rPr>
        <w:rFonts w:hint="default"/>
        <w:lang w:val="ru-RU" w:eastAsia="en-US" w:bidi="ar-SA"/>
      </w:rPr>
    </w:lvl>
    <w:lvl w:ilvl="3" w:tplc="6A64D4BE">
      <w:numFmt w:val="bullet"/>
      <w:lvlText w:val="•"/>
      <w:lvlJc w:val="left"/>
      <w:pPr>
        <w:ind w:left="1338" w:hanging="656"/>
      </w:pPr>
      <w:rPr>
        <w:rFonts w:hint="default"/>
        <w:lang w:val="ru-RU" w:eastAsia="en-US" w:bidi="ar-SA"/>
      </w:rPr>
    </w:lvl>
    <w:lvl w:ilvl="4" w:tplc="3D66F79A">
      <w:numFmt w:val="bullet"/>
      <w:lvlText w:val="•"/>
      <w:lvlJc w:val="left"/>
      <w:pPr>
        <w:ind w:left="1531" w:hanging="656"/>
      </w:pPr>
      <w:rPr>
        <w:rFonts w:hint="default"/>
        <w:lang w:val="ru-RU" w:eastAsia="en-US" w:bidi="ar-SA"/>
      </w:rPr>
    </w:lvl>
    <w:lvl w:ilvl="5" w:tplc="69820C88">
      <w:numFmt w:val="bullet"/>
      <w:lvlText w:val="•"/>
      <w:lvlJc w:val="left"/>
      <w:pPr>
        <w:ind w:left="1724" w:hanging="656"/>
      </w:pPr>
      <w:rPr>
        <w:rFonts w:hint="default"/>
        <w:lang w:val="ru-RU" w:eastAsia="en-US" w:bidi="ar-SA"/>
      </w:rPr>
    </w:lvl>
    <w:lvl w:ilvl="6" w:tplc="15ACBB68">
      <w:numFmt w:val="bullet"/>
      <w:lvlText w:val="•"/>
      <w:lvlJc w:val="left"/>
      <w:pPr>
        <w:ind w:left="1916" w:hanging="656"/>
      </w:pPr>
      <w:rPr>
        <w:rFonts w:hint="default"/>
        <w:lang w:val="ru-RU" w:eastAsia="en-US" w:bidi="ar-SA"/>
      </w:rPr>
    </w:lvl>
    <w:lvl w:ilvl="7" w:tplc="1DCEC552">
      <w:numFmt w:val="bullet"/>
      <w:lvlText w:val="•"/>
      <w:lvlJc w:val="left"/>
      <w:pPr>
        <w:ind w:left="2109" w:hanging="656"/>
      </w:pPr>
      <w:rPr>
        <w:rFonts w:hint="default"/>
        <w:lang w:val="ru-RU" w:eastAsia="en-US" w:bidi="ar-SA"/>
      </w:rPr>
    </w:lvl>
    <w:lvl w:ilvl="8" w:tplc="6160274A">
      <w:numFmt w:val="bullet"/>
      <w:lvlText w:val="•"/>
      <w:lvlJc w:val="left"/>
      <w:pPr>
        <w:ind w:left="2302" w:hanging="656"/>
      </w:pPr>
      <w:rPr>
        <w:rFonts w:hint="default"/>
        <w:lang w:val="ru-RU" w:eastAsia="en-US" w:bidi="ar-SA"/>
      </w:rPr>
    </w:lvl>
  </w:abstractNum>
  <w:abstractNum w:abstractNumId="32" w15:restartNumberingAfterBreak="0">
    <w:nsid w:val="5F4F3515"/>
    <w:multiLevelType w:val="hybridMultilevel"/>
    <w:tmpl w:val="CEC03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37BDE"/>
    <w:multiLevelType w:val="hybridMultilevel"/>
    <w:tmpl w:val="A4165B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DD59D3"/>
    <w:multiLevelType w:val="hybridMultilevel"/>
    <w:tmpl w:val="7AEC13E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97250FE"/>
    <w:multiLevelType w:val="hybridMultilevel"/>
    <w:tmpl w:val="AA226BAC"/>
    <w:lvl w:ilvl="0" w:tplc="3B9C211E">
      <w:start w:val="1"/>
      <w:numFmt w:val="decimal"/>
      <w:lvlText w:val="%1)"/>
      <w:lvlJc w:val="left"/>
      <w:pPr>
        <w:ind w:left="1057" w:hanging="933"/>
      </w:pPr>
      <w:rPr>
        <w:rFonts w:ascii="Arial" w:eastAsia="Arial" w:hAnsi="Arial" w:cs="Arial" w:hint="default"/>
        <w:spacing w:val="-1"/>
        <w:w w:val="93"/>
        <w:sz w:val="19"/>
        <w:szCs w:val="19"/>
        <w:lang w:val="ru-RU" w:eastAsia="en-US" w:bidi="ar-SA"/>
      </w:rPr>
    </w:lvl>
    <w:lvl w:ilvl="1" w:tplc="DB5E2D9C">
      <w:numFmt w:val="bullet"/>
      <w:lvlText w:val="•"/>
      <w:lvlJc w:val="left"/>
      <w:pPr>
        <w:ind w:left="1222" w:hanging="933"/>
      </w:pPr>
      <w:rPr>
        <w:rFonts w:hint="default"/>
        <w:lang w:val="ru-RU" w:eastAsia="en-US" w:bidi="ar-SA"/>
      </w:rPr>
    </w:lvl>
    <w:lvl w:ilvl="2" w:tplc="454E13F4">
      <w:numFmt w:val="bullet"/>
      <w:lvlText w:val="•"/>
      <w:lvlJc w:val="left"/>
      <w:pPr>
        <w:ind w:left="1385" w:hanging="933"/>
      </w:pPr>
      <w:rPr>
        <w:rFonts w:hint="default"/>
        <w:lang w:val="ru-RU" w:eastAsia="en-US" w:bidi="ar-SA"/>
      </w:rPr>
    </w:lvl>
    <w:lvl w:ilvl="3" w:tplc="E92A7478">
      <w:numFmt w:val="bullet"/>
      <w:lvlText w:val="•"/>
      <w:lvlJc w:val="left"/>
      <w:pPr>
        <w:ind w:left="1547" w:hanging="933"/>
      </w:pPr>
      <w:rPr>
        <w:rFonts w:hint="default"/>
        <w:lang w:val="ru-RU" w:eastAsia="en-US" w:bidi="ar-SA"/>
      </w:rPr>
    </w:lvl>
    <w:lvl w:ilvl="4" w:tplc="8A44ECD6">
      <w:numFmt w:val="bullet"/>
      <w:lvlText w:val="•"/>
      <w:lvlJc w:val="left"/>
      <w:pPr>
        <w:ind w:left="1710" w:hanging="933"/>
      </w:pPr>
      <w:rPr>
        <w:rFonts w:hint="default"/>
        <w:lang w:val="ru-RU" w:eastAsia="en-US" w:bidi="ar-SA"/>
      </w:rPr>
    </w:lvl>
    <w:lvl w:ilvl="5" w:tplc="81A8A110">
      <w:numFmt w:val="bullet"/>
      <w:lvlText w:val="•"/>
      <w:lvlJc w:val="left"/>
      <w:pPr>
        <w:ind w:left="1872" w:hanging="933"/>
      </w:pPr>
      <w:rPr>
        <w:rFonts w:hint="default"/>
        <w:lang w:val="ru-RU" w:eastAsia="en-US" w:bidi="ar-SA"/>
      </w:rPr>
    </w:lvl>
    <w:lvl w:ilvl="6" w:tplc="791EE56E">
      <w:numFmt w:val="bullet"/>
      <w:lvlText w:val="•"/>
      <w:lvlJc w:val="left"/>
      <w:pPr>
        <w:ind w:left="2035" w:hanging="933"/>
      </w:pPr>
      <w:rPr>
        <w:rFonts w:hint="default"/>
        <w:lang w:val="ru-RU" w:eastAsia="en-US" w:bidi="ar-SA"/>
      </w:rPr>
    </w:lvl>
    <w:lvl w:ilvl="7" w:tplc="68E6989E">
      <w:numFmt w:val="bullet"/>
      <w:lvlText w:val="•"/>
      <w:lvlJc w:val="left"/>
      <w:pPr>
        <w:ind w:left="2197" w:hanging="933"/>
      </w:pPr>
      <w:rPr>
        <w:rFonts w:hint="default"/>
        <w:lang w:val="ru-RU" w:eastAsia="en-US" w:bidi="ar-SA"/>
      </w:rPr>
    </w:lvl>
    <w:lvl w:ilvl="8" w:tplc="628C25E8">
      <w:numFmt w:val="bullet"/>
      <w:lvlText w:val="•"/>
      <w:lvlJc w:val="left"/>
      <w:pPr>
        <w:ind w:left="2360" w:hanging="933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14"/>
  </w:num>
  <w:num w:numId="3">
    <w:abstractNumId w:val="29"/>
  </w:num>
  <w:num w:numId="4">
    <w:abstractNumId w:val="35"/>
  </w:num>
  <w:num w:numId="5">
    <w:abstractNumId w:val="28"/>
  </w:num>
  <w:num w:numId="6">
    <w:abstractNumId w:val="27"/>
  </w:num>
  <w:num w:numId="7">
    <w:abstractNumId w:val="31"/>
  </w:num>
  <w:num w:numId="8">
    <w:abstractNumId w:val="20"/>
  </w:num>
  <w:num w:numId="9">
    <w:abstractNumId w:val="7"/>
  </w:num>
  <w:num w:numId="10">
    <w:abstractNumId w:val="12"/>
  </w:num>
  <w:num w:numId="11">
    <w:abstractNumId w:val="2"/>
  </w:num>
  <w:num w:numId="12">
    <w:abstractNumId w:val="9"/>
  </w:num>
  <w:num w:numId="13">
    <w:abstractNumId w:val="1"/>
  </w:num>
  <w:num w:numId="14">
    <w:abstractNumId w:val="25"/>
  </w:num>
  <w:num w:numId="15">
    <w:abstractNumId w:val="13"/>
  </w:num>
  <w:num w:numId="16">
    <w:abstractNumId w:val="5"/>
  </w:num>
  <w:num w:numId="17">
    <w:abstractNumId w:val="23"/>
  </w:num>
  <w:num w:numId="18">
    <w:abstractNumId w:val="4"/>
  </w:num>
  <w:num w:numId="19">
    <w:abstractNumId w:val="16"/>
  </w:num>
  <w:num w:numId="20">
    <w:abstractNumId w:val="8"/>
  </w:num>
  <w:num w:numId="21">
    <w:abstractNumId w:val="0"/>
  </w:num>
  <w:num w:numId="22">
    <w:abstractNumId w:val="11"/>
  </w:num>
  <w:num w:numId="23">
    <w:abstractNumId w:val="21"/>
  </w:num>
  <w:num w:numId="24">
    <w:abstractNumId w:val="30"/>
  </w:num>
  <w:num w:numId="25">
    <w:abstractNumId w:val="19"/>
  </w:num>
  <w:num w:numId="26">
    <w:abstractNumId w:val="3"/>
  </w:num>
  <w:num w:numId="27">
    <w:abstractNumId w:val="6"/>
  </w:num>
  <w:num w:numId="28">
    <w:abstractNumId w:val="18"/>
  </w:num>
  <w:num w:numId="29">
    <w:abstractNumId w:val="15"/>
  </w:num>
  <w:num w:numId="30">
    <w:abstractNumId w:val="10"/>
  </w:num>
  <w:num w:numId="31">
    <w:abstractNumId w:val="33"/>
  </w:num>
  <w:num w:numId="32">
    <w:abstractNumId w:val="32"/>
  </w:num>
  <w:num w:numId="33">
    <w:abstractNumId w:val="26"/>
  </w:num>
  <w:num w:numId="34">
    <w:abstractNumId w:val="34"/>
  </w:num>
  <w:num w:numId="35">
    <w:abstractNumId w:val="24"/>
  </w:num>
  <w:num w:numId="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1265F"/>
    <w:rsid w:val="00005B23"/>
    <w:rsid w:val="00014D99"/>
    <w:rsid w:val="000C3698"/>
    <w:rsid w:val="000F6B5E"/>
    <w:rsid w:val="00105786"/>
    <w:rsid w:val="00136F35"/>
    <w:rsid w:val="0015454D"/>
    <w:rsid w:val="00164485"/>
    <w:rsid w:val="001B4A27"/>
    <w:rsid w:val="00216836"/>
    <w:rsid w:val="002C3AD7"/>
    <w:rsid w:val="002C43EB"/>
    <w:rsid w:val="002E274F"/>
    <w:rsid w:val="0038316B"/>
    <w:rsid w:val="003A4390"/>
    <w:rsid w:val="003C0C1A"/>
    <w:rsid w:val="003C20E6"/>
    <w:rsid w:val="00417973"/>
    <w:rsid w:val="00437D55"/>
    <w:rsid w:val="00477913"/>
    <w:rsid w:val="00491F40"/>
    <w:rsid w:val="00530C54"/>
    <w:rsid w:val="00537F90"/>
    <w:rsid w:val="00543206"/>
    <w:rsid w:val="005479A5"/>
    <w:rsid w:val="00604F62"/>
    <w:rsid w:val="00690DA0"/>
    <w:rsid w:val="006B15B8"/>
    <w:rsid w:val="007F3781"/>
    <w:rsid w:val="00851081"/>
    <w:rsid w:val="008F1054"/>
    <w:rsid w:val="009127E6"/>
    <w:rsid w:val="00925DF9"/>
    <w:rsid w:val="00A1257D"/>
    <w:rsid w:val="00A1265F"/>
    <w:rsid w:val="00A1283B"/>
    <w:rsid w:val="00A427DE"/>
    <w:rsid w:val="00A677BD"/>
    <w:rsid w:val="00A7421A"/>
    <w:rsid w:val="00A8308B"/>
    <w:rsid w:val="00AF2470"/>
    <w:rsid w:val="00B614E0"/>
    <w:rsid w:val="00C061FE"/>
    <w:rsid w:val="00CC78E0"/>
    <w:rsid w:val="00CD54E8"/>
    <w:rsid w:val="00D65228"/>
    <w:rsid w:val="00DB4CC2"/>
    <w:rsid w:val="00F70610"/>
    <w:rsid w:val="00F930E8"/>
    <w:rsid w:val="00FB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5BCEF"/>
  <w15:docId w15:val="{511F6253-D5C1-490C-B416-C57D740DB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  <w:u w:val="single" w:color="000000"/>
    </w:rPr>
  </w:style>
  <w:style w:type="paragraph" w:styleId="a4">
    <w:name w:val="Title"/>
    <w:basedOn w:val="a"/>
    <w:uiPriority w:val="10"/>
    <w:qFormat/>
    <w:pPr>
      <w:spacing w:before="94"/>
      <w:ind w:left="4698"/>
    </w:pPr>
    <w:rPr>
      <w:b/>
      <w:bCs/>
      <w:sz w:val="20"/>
      <w:szCs w:val="20"/>
    </w:rPr>
  </w:style>
  <w:style w:type="paragraph" w:styleId="a5">
    <w:name w:val="List Paragraph"/>
    <w:basedOn w:val="a"/>
    <w:uiPriority w:val="34"/>
    <w:qFormat/>
    <w:pPr>
      <w:ind w:left="972" w:hanging="353"/>
      <w:jc w:val="both"/>
    </w:pPr>
    <w:rPr>
      <w:u w:val="single" w:color="000000"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3Exact">
    <w:name w:val="Основной текст (3) Exact"/>
    <w:basedOn w:val="a0"/>
    <w:link w:val="3"/>
    <w:uiPriority w:val="99"/>
    <w:locked/>
    <w:rsid w:val="00A1283B"/>
    <w:rPr>
      <w:rFonts w:ascii="Tahoma" w:hAnsi="Tahoma" w:cs="Tahoma"/>
      <w:b/>
      <w:bCs/>
      <w:sz w:val="16"/>
      <w:szCs w:val="16"/>
      <w:shd w:val="clear" w:color="auto" w:fill="FFFFFF"/>
    </w:rPr>
  </w:style>
  <w:style w:type="paragraph" w:customStyle="1" w:styleId="3">
    <w:name w:val="Основной текст (3)"/>
    <w:basedOn w:val="a"/>
    <w:link w:val="3Exact"/>
    <w:uiPriority w:val="99"/>
    <w:rsid w:val="00A1283B"/>
    <w:pPr>
      <w:shd w:val="clear" w:color="auto" w:fill="FFFFFF"/>
      <w:autoSpaceDE/>
      <w:autoSpaceDN/>
      <w:spacing w:after="60" w:line="240" w:lineRule="atLeast"/>
      <w:jc w:val="both"/>
    </w:pPr>
    <w:rPr>
      <w:rFonts w:ascii="Tahoma" w:eastAsiaTheme="minorHAnsi" w:hAnsi="Tahoma" w:cs="Tahoma"/>
      <w:b/>
      <w:bCs/>
      <w:sz w:val="16"/>
      <w:szCs w:val="16"/>
      <w:lang w:val="en-US"/>
    </w:rPr>
  </w:style>
  <w:style w:type="table" w:styleId="a6">
    <w:name w:val="Table Grid"/>
    <w:basedOn w:val="a1"/>
    <w:uiPriority w:val="39"/>
    <w:rsid w:val="00A1283B"/>
    <w:pPr>
      <w:widowControl/>
      <w:autoSpaceDE/>
      <w:autoSpaceDN/>
    </w:pPr>
    <w:rPr>
      <w:rFonts w:ascii="Microsoft Sans Serif" w:eastAsia="Microsoft Sans Serif" w:hAnsi="Microsoft Sans Serif" w:cs="Microsoft Sans Serif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">
    <w:name w:val="Основной текст (2)_"/>
    <w:basedOn w:val="a0"/>
    <w:link w:val="21"/>
    <w:uiPriority w:val="99"/>
    <w:locked/>
    <w:rsid w:val="003A4390"/>
    <w:rPr>
      <w:rFonts w:ascii="Tahoma" w:hAnsi="Tahoma" w:cs="Tahoma"/>
      <w:sz w:val="19"/>
      <w:szCs w:val="19"/>
      <w:shd w:val="clear" w:color="auto" w:fill="FFFFFF"/>
    </w:rPr>
  </w:style>
  <w:style w:type="character" w:customStyle="1" w:styleId="29pt1">
    <w:name w:val="Основной текст (2) + 9 pt1"/>
    <w:basedOn w:val="2"/>
    <w:uiPriority w:val="99"/>
    <w:rsid w:val="003A4390"/>
    <w:rPr>
      <w:rFonts w:ascii="Tahoma" w:hAnsi="Tahoma" w:cs="Tahoma"/>
      <w:color w:val="000000"/>
      <w:spacing w:val="0"/>
      <w:w w:val="100"/>
      <w:position w:val="0"/>
      <w:sz w:val="18"/>
      <w:szCs w:val="18"/>
      <w:shd w:val="clear" w:color="auto" w:fill="FFFFFF"/>
      <w:lang w:val="ru-RU" w:eastAsia="ru-RU"/>
    </w:rPr>
  </w:style>
  <w:style w:type="paragraph" w:customStyle="1" w:styleId="21">
    <w:name w:val="Основной текст (2)1"/>
    <w:basedOn w:val="a"/>
    <w:link w:val="2"/>
    <w:uiPriority w:val="99"/>
    <w:rsid w:val="003A4390"/>
    <w:pPr>
      <w:shd w:val="clear" w:color="auto" w:fill="FFFFFF"/>
      <w:autoSpaceDE/>
      <w:autoSpaceDN/>
      <w:spacing w:before="240" w:after="240" w:line="240" w:lineRule="atLeast"/>
      <w:ind w:hanging="360"/>
      <w:jc w:val="both"/>
    </w:pPr>
    <w:rPr>
      <w:rFonts w:ascii="Tahoma" w:eastAsiaTheme="minorHAnsi" w:hAnsi="Tahoma" w:cs="Tahoma"/>
      <w:sz w:val="19"/>
      <w:szCs w:val="19"/>
      <w:lang w:val="en-US"/>
    </w:rPr>
  </w:style>
  <w:style w:type="character" w:customStyle="1" w:styleId="a7">
    <w:name w:val="Гипертекстовая ссылка"/>
    <w:uiPriority w:val="99"/>
    <w:rsid w:val="003A4390"/>
    <w:rPr>
      <w:color w:val="106BBE"/>
    </w:rPr>
  </w:style>
  <w:style w:type="character" w:customStyle="1" w:styleId="a8">
    <w:name w:val="Подпись к таблице + Полужирный"/>
    <w:basedOn w:val="a0"/>
    <w:uiPriority w:val="99"/>
    <w:rsid w:val="00530C54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604F6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04F62"/>
    <w:rPr>
      <w:rFonts w:ascii="Segoe UI" w:eastAsia="Arial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11</Pages>
  <Words>3016</Words>
  <Characters>17193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cop1</cp:lastModifiedBy>
  <cp:revision>20</cp:revision>
  <cp:lastPrinted>2025-12-04T11:49:00Z</cp:lastPrinted>
  <dcterms:created xsi:type="dcterms:W3CDTF">2023-02-08T11:35:00Z</dcterms:created>
  <dcterms:modified xsi:type="dcterms:W3CDTF">2025-12-04T12:21:00Z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LastSaved">
    <vt:filetime>2022-02-25T00:00:00Z</vt:filetime>
  </property>
</Properties>
</file>